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A4BD" w14:textId="5D2AA8B7" w:rsidR="009B4FF6" w:rsidRDefault="00593DB8" w:rsidP="00593DB8">
      <w:pPr>
        <w:pStyle w:val="Heading1"/>
      </w:pPr>
      <w:r w:rsidRPr="00593DB8">
        <w:t>Patient and Public Involvement</w:t>
      </w:r>
      <w:r w:rsidR="002E196C">
        <w:t xml:space="preserve"> and</w:t>
      </w:r>
      <w:r w:rsidRPr="00593DB8">
        <w:t xml:space="preserve"> Engagement</w:t>
      </w:r>
      <w:r w:rsidR="00A06F1A">
        <w:t xml:space="preserve"> </w:t>
      </w:r>
      <w:r w:rsidR="002E196C">
        <w:t>in Research</w:t>
      </w:r>
    </w:p>
    <w:p w14:paraId="4804ED1A" w14:textId="4302A4CA" w:rsidR="00593DB8" w:rsidRDefault="00593DB8" w:rsidP="00593DB8">
      <w:pPr>
        <w:pStyle w:val="Heading3"/>
      </w:pPr>
      <w:r>
        <w:t>Guidance for researchers applying to access Imperial Health Knowledge Bank</w:t>
      </w:r>
      <w:r w:rsidR="009F2DD9">
        <w:t xml:space="preserve"> (IHKB)</w:t>
      </w:r>
      <w:r>
        <w:t xml:space="preserve"> </w:t>
      </w:r>
      <w:r w:rsidR="0098640C">
        <w:t xml:space="preserve">participants/data </w:t>
      </w:r>
      <w:r w:rsidR="009F2DD9">
        <w:t>in relation to expectations re</w:t>
      </w:r>
      <w:r w:rsidR="002E196C">
        <w:t xml:space="preserve">garding </w:t>
      </w:r>
      <w:r w:rsidR="009F2DD9">
        <w:t xml:space="preserve">public involvement </w:t>
      </w:r>
      <w:r w:rsidR="002E196C">
        <w:t xml:space="preserve">and engagement </w:t>
      </w:r>
      <w:r w:rsidR="009F2DD9">
        <w:t>in research</w:t>
      </w:r>
      <w:r w:rsidR="002E196C">
        <w:t xml:space="preserve"> plans</w:t>
      </w:r>
    </w:p>
    <w:p w14:paraId="38268491" w14:textId="77777777" w:rsidR="009F2DD9" w:rsidRDefault="009F2DD9" w:rsidP="009F2DD9"/>
    <w:p w14:paraId="0E13F3E9" w14:textId="29FF48F3" w:rsidR="00F03089" w:rsidRPr="00A06F1A" w:rsidRDefault="00E547B8" w:rsidP="009F2DD9">
      <w:pPr>
        <w:rPr>
          <w:b/>
          <w:bCs/>
        </w:rPr>
      </w:pPr>
      <w:r w:rsidRPr="00A06F1A">
        <w:rPr>
          <w:b/>
          <w:bCs/>
        </w:rPr>
        <w:t>Background</w:t>
      </w:r>
    </w:p>
    <w:p w14:paraId="7A422877" w14:textId="359296CC" w:rsidR="00E547B8" w:rsidRDefault="00E547B8" w:rsidP="009F2DD9">
      <w:r>
        <w:t xml:space="preserve">All applications to access </w:t>
      </w:r>
      <w:r w:rsidR="0098640C">
        <w:t xml:space="preserve">IHKB </w:t>
      </w:r>
      <w:r>
        <w:t>participants</w:t>
      </w:r>
      <w:r w:rsidR="0098640C">
        <w:t>/data</w:t>
      </w:r>
      <w:r>
        <w:t xml:space="preserve"> are made to a data access committee which includes public contributors who review the following sections of the application:</w:t>
      </w:r>
    </w:p>
    <w:p w14:paraId="1873C47E" w14:textId="445845B5" w:rsidR="00E547B8" w:rsidRDefault="00E547B8" w:rsidP="00A06F1A">
      <w:pPr>
        <w:pStyle w:val="ListParagraph"/>
        <w:numPr>
          <w:ilvl w:val="0"/>
          <w:numId w:val="6"/>
        </w:numPr>
      </w:pPr>
      <w:r>
        <w:t>Lay summary</w:t>
      </w:r>
    </w:p>
    <w:p w14:paraId="5963EF01" w14:textId="25D76625" w:rsidR="00E547B8" w:rsidRDefault="00F03089" w:rsidP="00A06F1A">
      <w:pPr>
        <w:pStyle w:val="ListParagraph"/>
        <w:numPr>
          <w:ilvl w:val="0"/>
          <w:numId w:val="6"/>
        </w:numPr>
      </w:pPr>
      <w:r>
        <w:t>Public benefit question</w:t>
      </w:r>
    </w:p>
    <w:p w14:paraId="0A8503CA" w14:textId="5A4A1F28" w:rsidR="00F03089" w:rsidRDefault="00F03089" w:rsidP="00F03089">
      <w:pPr>
        <w:pStyle w:val="ListParagraph"/>
        <w:numPr>
          <w:ilvl w:val="0"/>
          <w:numId w:val="6"/>
        </w:numPr>
      </w:pPr>
      <w:r>
        <w:t xml:space="preserve">Public involvement and engagement plans </w:t>
      </w:r>
    </w:p>
    <w:p w14:paraId="21746515" w14:textId="77777777" w:rsidR="00CB2485" w:rsidRDefault="00CB2485" w:rsidP="009F2DD9">
      <w:pPr>
        <w:rPr>
          <w:rFonts w:ascii="Calibri" w:eastAsia="Times New Roman" w:hAnsi="Calibri" w:cs="Calibri"/>
          <w:color w:val="000000"/>
          <w:sz w:val="24"/>
          <w:lang w:eastAsia="en-GB"/>
        </w:rPr>
      </w:pPr>
    </w:p>
    <w:p w14:paraId="137C49CA" w14:textId="77777777" w:rsidR="00CB2485" w:rsidRDefault="00CB2485" w:rsidP="00CB2485">
      <w:r w:rsidRPr="005D4D7B">
        <w:rPr>
          <w:b/>
          <w:bCs/>
        </w:rPr>
        <w:t>What is Patient and Public Involvement</w:t>
      </w:r>
      <w:r>
        <w:rPr>
          <w:b/>
          <w:bCs/>
        </w:rPr>
        <w:t xml:space="preserve"> and</w:t>
      </w:r>
      <w:r w:rsidRPr="005D4D7B">
        <w:rPr>
          <w:b/>
          <w:bCs/>
        </w:rPr>
        <w:t xml:space="preserve"> Engagement </w:t>
      </w:r>
    </w:p>
    <w:p w14:paraId="22278BF2" w14:textId="77777777" w:rsidR="00CB2485" w:rsidRPr="005D4D7B" w:rsidRDefault="00CB2485" w:rsidP="00CB2485">
      <w:pPr>
        <w:rPr>
          <w:b/>
          <w:bCs/>
        </w:rPr>
      </w:pPr>
      <w:r>
        <w:t xml:space="preserve">We use the </w:t>
      </w:r>
      <w:r w:rsidRPr="006D5BF9">
        <w:t>National Institute of Health and Care Research (NIHR) definitions)</w:t>
      </w:r>
      <w:r>
        <w:t xml:space="preserve"> which are as follows:</w:t>
      </w:r>
    </w:p>
    <w:p w14:paraId="62309A47" w14:textId="77777777" w:rsidR="00CB2485" w:rsidRPr="005D4D7B" w:rsidRDefault="00CB2485" w:rsidP="00CB2485">
      <w:pPr>
        <w:pStyle w:val="ListParagraph"/>
        <w:numPr>
          <w:ilvl w:val="0"/>
          <w:numId w:val="5"/>
        </w:numPr>
      </w:pPr>
      <w:r w:rsidRPr="009F2DD9">
        <w:rPr>
          <w:b/>
          <w:bCs/>
        </w:rPr>
        <w:t>Public Involvement:</w:t>
      </w:r>
      <w:r w:rsidRPr="005D4D7B">
        <w:t> Where members of the public are actively involved in research projects and in research organisations and research is carried out ‘with’ or ‘by’ members of the public rather than ‘to’, ‘about’ or ‘for’ them</w:t>
      </w:r>
    </w:p>
    <w:p w14:paraId="7D9B8E0D" w14:textId="77777777" w:rsidR="00CB2485" w:rsidRPr="005D4D7B" w:rsidRDefault="00CB2485" w:rsidP="00CB2485">
      <w:pPr>
        <w:pStyle w:val="ListParagraph"/>
        <w:numPr>
          <w:ilvl w:val="0"/>
          <w:numId w:val="5"/>
        </w:numPr>
      </w:pPr>
      <w:r w:rsidRPr="009F2DD9">
        <w:rPr>
          <w:b/>
          <w:bCs/>
        </w:rPr>
        <w:t>Public Engagement:</w:t>
      </w:r>
      <w:r w:rsidRPr="005D4D7B">
        <w:t> Where information and knowledge about research is provided and disseminated</w:t>
      </w:r>
      <w:r w:rsidRPr="009F2DD9">
        <w:rPr>
          <w:b/>
          <w:bCs/>
        </w:rPr>
        <w:t> </w:t>
      </w:r>
    </w:p>
    <w:p w14:paraId="53A57704" w14:textId="77777777" w:rsidR="00CB2485" w:rsidRDefault="00CB2485" w:rsidP="00CB2485">
      <w:pPr>
        <w:pStyle w:val="ListParagraph"/>
        <w:numPr>
          <w:ilvl w:val="0"/>
          <w:numId w:val="5"/>
        </w:numPr>
      </w:pPr>
      <w:r w:rsidRPr="009F2DD9">
        <w:rPr>
          <w:b/>
          <w:bCs/>
        </w:rPr>
        <w:t>Public Participation: </w:t>
      </w:r>
      <w:r w:rsidRPr="005D4D7B">
        <w:t>Where people take part in a research study</w:t>
      </w:r>
    </w:p>
    <w:p w14:paraId="56734854" w14:textId="77777777" w:rsidR="00CB2485" w:rsidRDefault="00CB2485" w:rsidP="00CB2485"/>
    <w:p w14:paraId="7CACF7AE" w14:textId="77777777" w:rsidR="00CB2485" w:rsidRDefault="00CB2485" w:rsidP="00CB2485">
      <w:r w:rsidRPr="006672AC">
        <w:t xml:space="preserve">When using the term ‘public’ </w:t>
      </w:r>
      <w:r>
        <w:t>NIHR</w:t>
      </w:r>
      <w:r w:rsidRPr="006672AC">
        <w:t xml:space="preserve"> include patients, potential patients, carers and people who use health and social care services as well as people from specific communities and from organisations that represent people who use services. Also included are people with lived experience of one or more health conditions, whether they’re current patients or not.</w:t>
      </w:r>
    </w:p>
    <w:p w14:paraId="75C8CA70" w14:textId="77777777" w:rsidR="00CB2485" w:rsidRDefault="00CB2485" w:rsidP="00CB2485"/>
    <w:p w14:paraId="7350A778" w14:textId="78358D2B" w:rsidR="00BD5316" w:rsidRDefault="00CB2485" w:rsidP="00CB2485">
      <w:r>
        <w:t xml:space="preserve">You will note that the IHKB application form asks the following question: </w:t>
      </w:r>
    </w:p>
    <w:p w14:paraId="65642B6D" w14:textId="4BBEBDED" w:rsidR="00CB2485" w:rsidRPr="00A06F1A" w:rsidRDefault="00CB2485" w:rsidP="00A06F1A">
      <w:pPr>
        <w:rPr>
          <w:rFonts w:ascii="Calibri" w:eastAsia="Times New Roman" w:hAnsi="Calibri" w:cs="Calibri"/>
          <w:b/>
          <w:bCs/>
          <w:color w:val="000000"/>
          <w:sz w:val="24"/>
          <w:lang w:eastAsia="en-GB"/>
        </w:rPr>
      </w:pPr>
      <w:r>
        <w:t>“</w:t>
      </w:r>
      <w:r w:rsidRPr="006D5BF9">
        <w:rPr>
          <w:rFonts w:ascii="Calibri" w:eastAsia="Times New Roman" w:hAnsi="Calibri" w:cs="Calibri"/>
          <w:color w:val="000000"/>
          <w:sz w:val="24"/>
          <w:lang w:eastAsia="en-GB"/>
        </w:rPr>
        <w:t>What plans do you have to involve and engage with members of the public as part of this research project proposal?</w:t>
      </w:r>
      <w:r>
        <w:rPr>
          <w:rFonts w:ascii="Calibri" w:eastAsia="Times New Roman" w:hAnsi="Calibri" w:cs="Calibri"/>
          <w:color w:val="000000"/>
          <w:sz w:val="24"/>
          <w:lang w:eastAsia="en-GB"/>
        </w:rPr>
        <w:t>”</w:t>
      </w:r>
    </w:p>
    <w:p w14:paraId="013304E5" w14:textId="0A69A1F4" w:rsidR="00593DB8" w:rsidRPr="00E60050" w:rsidRDefault="009F2DD9" w:rsidP="005D4D7B">
      <w:r>
        <w:t>We have set out below guidance relating to answering th</w:t>
      </w:r>
      <w:r w:rsidR="00CB2485">
        <w:t>is</w:t>
      </w:r>
      <w:r w:rsidR="00F03089">
        <w:t xml:space="preserve"> </w:t>
      </w:r>
      <w:r>
        <w:t>question</w:t>
      </w:r>
      <w:r w:rsidR="00CB2485">
        <w:t>:</w:t>
      </w:r>
      <w:r w:rsidR="00A06F1A">
        <w:t xml:space="preserve"> </w:t>
      </w:r>
      <w:r w:rsidR="00353E88">
        <w:t>F</w:t>
      </w:r>
      <w:r w:rsidR="00353E88" w:rsidRPr="00593DB8">
        <w:t>rom 1 December 2023</w:t>
      </w:r>
      <w:r w:rsidR="00353E88">
        <w:t>, t</w:t>
      </w:r>
      <w:r w:rsidR="00593DB8" w:rsidRPr="00593DB8">
        <w:t xml:space="preserve">he </w:t>
      </w:r>
      <w:r w:rsidR="00353E88">
        <w:t xml:space="preserve">Health Research Authority (HRA) </w:t>
      </w:r>
      <w:r w:rsidR="00593DB8" w:rsidRPr="00593DB8">
        <w:t xml:space="preserve"> launched new </w:t>
      </w:r>
      <w:hyperlink r:id="rId6" w:history="1">
        <w:r w:rsidR="00593DB8" w:rsidRPr="00353E88">
          <w:rPr>
            <w:rStyle w:val="Hyperlink"/>
          </w:rPr>
          <w:t>Quality Standards and Design and Review Principles</w:t>
        </w:r>
      </w:hyperlink>
      <w:r w:rsidR="00593DB8" w:rsidRPr="00593DB8">
        <w:t xml:space="preserve"> to improve information for people invited to take part in research. </w:t>
      </w:r>
      <w:r w:rsidR="00CB2485">
        <w:t>Therefore</w:t>
      </w:r>
      <w:r w:rsidR="00A06F1A">
        <w:t>,</w:t>
      </w:r>
      <w:r w:rsidR="00CB2485">
        <w:t xml:space="preserve"> </w:t>
      </w:r>
      <w:proofErr w:type="gramStart"/>
      <w:r w:rsidR="00CB2485">
        <w:t>in</w:t>
      </w:r>
      <w:r w:rsidR="00353E88">
        <w:t xml:space="preserve"> order to</w:t>
      </w:r>
      <w:proofErr w:type="gramEnd"/>
      <w:r w:rsidR="00353E88">
        <w:t xml:space="preserve"> receive HRA ethics approval</w:t>
      </w:r>
      <w:r w:rsidR="00CB2485">
        <w:t xml:space="preserve">, </w:t>
      </w:r>
      <w:r w:rsidR="00353E88">
        <w:t xml:space="preserve">research is required to adhere to these principles. </w:t>
      </w:r>
    </w:p>
    <w:p w14:paraId="37579BE8" w14:textId="77777777" w:rsidR="00A06F1A" w:rsidRDefault="00A06F1A" w:rsidP="005D4D7B"/>
    <w:p w14:paraId="427B26F0" w14:textId="77777777" w:rsidR="008378DF" w:rsidRDefault="008378DF" w:rsidP="005D4D7B"/>
    <w:p w14:paraId="703E8862" w14:textId="77777777" w:rsidR="00BD5316" w:rsidRDefault="00BD5316"/>
    <w:p w14:paraId="50709124" w14:textId="77777777" w:rsidR="00BD5316" w:rsidRDefault="00BD5316"/>
    <w:p w14:paraId="19E0779F" w14:textId="77777777" w:rsidR="00BD5316" w:rsidRDefault="00BD5316"/>
    <w:p w14:paraId="377A38F1" w14:textId="77777777" w:rsidR="00BD5316" w:rsidRDefault="00BD5316"/>
    <w:p w14:paraId="0A36DBF6" w14:textId="5359CF80" w:rsidR="002C5956" w:rsidRPr="00030B80" w:rsidRDefault="008378DF">
      <w:pPr>
        <w:rPr>
          <w:b/>
          <w:bCs/>
        </w:rPr>
      </w:pPr>
      <w:r w:rsidRPr="00030B80">
        <w:rPr>
          <w:b/>
          <w:bCs/>
        </w:rPr>
        <w:lastRenderedPageBreak/>
        <w:t>Mapping for Guidance to follow with your application.</w:t>
      </w:r>
    </w:p>
    <w:p w14:paraId="5E59D545" w14:textId="307E817C" w:rsidR="00593DB8" w:rsidRDefault="00030B80">
      <w:r>
        <w:object w:dxaOrig="11820" w:dyaOrig="5985" w14:anchorId="3AD2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22.75pt;height:249.75pt" o:ole="">
            <v:imagedata r:id="rId7" o:title=""/>
          </v:shape>
          <o:OLEObject Type="Embed" ProgID="Visio.Drawing.15" ShapeID="_x0000_i1032" DrawAspect="Content" ObjectID="_1804316611" r:id="rId8"/>
        </w:object>
      </w:r>
    </w:p>
    <w:p w14:paraId="53D4FF4C" w14:textId="77777777" w:rsidR="00030B80" w:rsidRDefault="00030B80" w:rsidP="00030B80">
      <w:pPr>
        <w:pStyle w:val="Heading5"/>
      </w:pPr>
    </w:p>
    <w:p w14:paraId="5D253CAC" w14:textId="003A3377" w:rsidR="00A06F1A" w:rsidRDefault="009252A4" w:rsidP="00030B80">
      <w:pPr>
        <w:pStyle w:val="Heading5"/>
      </w:pPr>
      <w:r>
        <w:t xml:space="preserve">Guidance1: </w:t>
      </w:r>
      <w:r w:rsidR="00F03089" w:rsidRPr="006D5BF9">
        <w:t xml:space="preserve">Applications which received HRA Ethics Approval </w:t>
      </w:r>
      <w:r w:rsidR="00F03089">
        <w:t>p</w:t>
      </w:r>
      <w:r w:rsidR="00F03089" w:rsidRPr="006D5BF9">
        <w:t>rior to 1 December 2023</w:t>
      </w:r>
    </w:p>
    <w:p w14:paraId="592CEFC1" w14:textId="77777777" w:rsidR="00030B80" w:rsidRPr="00030B80" w:rsidRDefault="00030B80" w:rsidP="00030B80"/>
    <w:p w14:paraId="447716FD" w14:textId="0B8821E4" w:rsidR="00F03089" w:rsidRPr="00A06F1A" w:rsidRDefault="00F03089" w:rsidP="00A06F1A">
      <w:pPr>
        <w:pStyle w:val="Heading5"/>
        <w:rPr>
          <w:color w:val="000000" w:themeColor="text1"/>
        </w:rPr>
      </w:pPr>
      <w:r w:rsidRPr="00A06F1A">
        <w:rPr>
          <w:color w:val="000000" w:themeColor="text1"/>
        </w:rPr>
        <w:t xml:space="preserve">Where HRA approval </w:t>
      </w:r>
      <w:r w:rsidR="009252A4">
        <w:rPr>
          <w:color w:val="000000" w:themeColor="text1"/>
        </w:rPr>
        <w:t xml:space="preserve">for your study </w:t>
      </w:r>
      <w:r w:rsidRPr="00A06F1A">
        <w:rPr>
          <w:color w:val="000000" w:themeColor="text1"/>
        </w:rPr>
        <w:t>was received prior to 1 December 2023</w:t>
      </w:r>
      <w:r w:rsidR="009252A4">
        <w:rPr>
          <w:color w:val="000000" w:themeColor="text1"/>
        </w:rPr>
        <w:t>,</w:t>
      </w:r>
      <w:r w:rsidR="00CB2485" w:rsidRPr="00A06F1A">
        <w:rPr>
          <w:color w:val="000000" w:themeColor="text1"/>
        </w:rPr>
        <w:t xml:space="preserve"> </w:t>
      </w:r>
      <w:r w:rsidRPr="00A06F1A">
        <w:rPr>
          <w:color w:val="000000" w:themeColor="text1"/>
        </w:rPr>
        <w:t>you will hopefully have already been involving the ‘public’</w:t>
      </w:r>
      <w:r w:rsidR="009252A4">
        <w:rPr>
          <w:color w:val="000000" w:themeColor="text1"/>
        </w:rPr>
        <w:t xml:space="preserve"> (see definition above)</w:t>
      </w:r>
      <w:r w:rsidRPr="00A06F1A">
        <w:rPr>
          <w:color w:val="000000" w:themeColor="text1"/>
        </w:rPr>
        <w:t xml:space="preserve"> in your research to date as is expected by most funders and good practice. However, if for some reason you have not, you will be expected to include your plans for public involvement </w:t>
      </w:r>
      <w:r w:rsidR="00CB2485" w:rsidRPr="00A06F1A">
        <w:rPr>
          <w:color w:val="000000" w:themeColor="text1"/>
        </w:rPr>
        <w:t xml:space="preserve">and engagement </w:t>
      </w:r>
      <w:r w:rsidRPr="00A06F1A">
        <w:rPr>
          <w:color w:val="000000" w:themeColor="text1"/>
        </w:rPr>
        <w:t xml:space="preserve">for the remainder of your study in the IHKB application form.  </w:t>
      </w:r>
      <w:r w:rsidR="00CB2485" w:rsidRPr="00A06F1A">
        <w:rPr>
          <w:color w:val="000000" w:themeColor="text1"/>
        </w:rPr>
        <w:t>We suggest you</w:t>
      </w:r>
      <w:r w:rsidRPr="00A06F1A">
        <w:rPr>
          <w:color w:val="000000" w:themeColor="text1"/>
        </w:rPr>
        <w:t xml:space="preserve"> include in the response to this question: “The trial/study is nearly completed to recruitment, we have not </w:t>
      </w:r>
      <w:r w:rsidR="00CB2485" w:rsidRPr="00A06F1A">
        <w:rPr>
          <w:color w:val="000000" w:themeColor="text1"/>
        </w:rPr>
        <w:t xml:space="preserve">undertaken </w:t>
      </w:r>
      <w:r w:rsidRPr="00A06F1A">
        <w:rPr>
          <w:color w:val="000000" w:themeColor="text1"/>
        </w:rPr>
        <w:t>any patient involvement and engagement to date, however we are going to commit to… [include what will be done in future – see below for guidance]</w:t>
      </w:r>
      <w:r w:rsidR="009252A4">
        <w:rPr>
          <w:color w:val="000000" w:themeColor="text1"/>
        </w:rPr>
        <w:t>”</w:t>
      </w:r>
    </w:p>
    <w:p w14:paraId="56DB7D22" w14:textId="77777777" w:rsidR="00DB1906" w:rsidRDefault="00DB1906" w:rsidP="009B4FF6">
      <w:r>
        <w:t>For example:</w:t>
      </w:r>
    </w:p>
    <w:p w14:paraId="1B808601" w14:textId="43719F90" w:rsidR="00BD7C57" w:rsidRDefault="00BD7C57" w:rsidP="00DB1906">
      <w:pPr>
        <w:pStyle w:val="ListParagraph"/>
        <w:numPr>
          <w:ilvl w:val="0"/>
          <w:numId w:val="4"/>
        </w:numPr>
      </w:pPr>
      <w:r>
        <w:t>What are your plans to involve the public in developing lay summaries of results of the study?</w:t>
      </w:r>
    </w:p>
    <w:p w14:paraId="7932E9FF" w14:textId="0B769BE4" w:rsidR="00CB2485" w:rsidRDefault="00CB2485">
      <w:pPr>
        <w:pStyle w:val="ListParagraph"/>
        <w:numPr>
          <w:ilvl w:val="1"/>
          <w:numId w:val="4"/>
        </w:numPr>
      </w:pPr>
      <w:r>
        <w:t>You could ask a patient living the condition/issue being researched who is known to a clinician with whom you are linked</w:t>
      </w:r>
      <w:r w:rsidR="009252A4">
        <w:t>/</w:t>
      </w:r>
      <w:r w:rsidR="009252A4" w:rsidRPr="009252A4">
        <w:t xml:space="preserve"> </w:t>
      </w:r>
      <w:r w:rsidR="009252A4">
        <w:t>charity/patient group</w:t>
      </w:r>
      <w:r>
        <w:t xml:space="preserve"> to assist with this (ethics approval is not required for this)</w:t>
      </w:r>
      <w:r w:rsidR="009252A4">
        <w:t xml:space="preserve"> to review a draft summary to ensure it is appropriate for those most affected by your research</w:t>
      </w:r>
    </w:p>
    <w:p w14:paraId="1F375797" w14:textId="48AEE9EC" w:rsidR="00DB1906" w:rsidRDefault="00DB1906" w:rsidP="00DB1906">
      <w:pPr>
        <w:pStyle w:val="ListParagraph"/>
        <w:numPr>
          <w:ilvl w:val="0"/>
          <w:numId w:val="4"/>
        </w:numPr>
      </w:pPr>
      <w:r>
        <w:t xml:space="preserve">What are your </w:t>
      </w:r>
      <w:r w:rsidR="009B4FF6" w:rsidRPr="005D4D7B">
        <w:t xml:space="preserve">plans for dissemination </w:t>
      </w:r>
      <w:r>
        <w:t xml:space="preserve">of study results </w:t>
      </w:r>
      <w:r w:rsidR="009B4FF6" w:rsidRPr="005D4D7B">
        <w:t>to</w:t>
      </w:r>
      <w:r>
        <w:t>:</w:t>
      </w:r>
    </w:p>
    <w:p w14:paraId="2F00CDA6" w14:textId="77777777" w:rsidR="00CB2485" w:rsidRDefault="00CB2485" w:rsidP="00DB1906">
      <w:pPr>
        <w:pStyle w:val="ListParagraph"/>
        <w:numPr>
          <w:ilvl w:val="1"/>
          <w:numId w:val="4"/>
        </w:numPr>
      </w:pPr>
      <w:r>
        <w:t>s</w:t>
      </w:r>
      <w:r w:rsidR="00BD7C57">
        <w:t xml:space="preserve">tudy participants. </w:t>
      </w:r>
      <w:r w:rsidR="00DB1906" w:rsidRPr="005D4D7B">
        <w:t>Do you have approval to recontact participants with the</w:t>
      </w:r>
      <w:r w:rsidR="00BD7C57">
        <w:t xml:space="preserve"> summarised</w:t>
      </w:r>
      <w:r w:rsidR="00DB1906" w:rsidRPr="005D4D7B">
        <w:t xml:space="preserve"> results of the study? If not, can you commit to</w:t>
      </w:r>
      <w:r>
        <w:t>:</w:t>
      </w:r>
    </w:p>
    <w:p w14:paraId="5405C349" w14:textId="62EB9BD3" w:rsidR="00CB2485" w:rsidRDefault="00BD7C57" w:rsidP="00CB2485">
      <w:pPr>
        <w:pStyle w:val="ListParagraph"/>
        <w:numPr>
          <w:ilvl w:val="2"/>
          <w:numId w:val="4"/>
        </w:numPr>
      </w:pPr>
      <w:r>
        <w:t>identifying a way to provide the summarised results to participants</w:t>
      </w:r>
      <w:r w:rsidR="00DB1906" w:rsidRPr="005D4D7B">
        <w:t>?</w:t>
      </w:r>
      <w:r w:rsidR="00E547B8" w:rsidRPr="005D4D7B">
        <w:t xml:space="preserve"> </w:t>
      </w:r>
    </w:p>
    <w:p w14:paraId="3DAF61B2" w14:textId="41C3DE58" w:rsidR="00DB1906" w:rsidRDefault="00E547B8" w:rsidP="00A06F1A">
      <w:pPr>
        <w:pStyle w:val="ListParagraph"/>
        <w:numPr>
          <w:ilvl w:val="2"/>
          <w:numId w:val="4"/>
        </w:numPr>
      </w:pPr>
      <w:r w:rsidRPr="005D4D7B">
        <w:t xml:space="preserve">provide a lay summary </w:t>
      </w:r>
      <w:r>
        <w:t xml:space="preserve">of the results </w:t>
      </w:r>
      <w:r w:rsidRPr="005D4D7B">
        <w:t xml:space="preserve">to IHKB to include in their newsletter to </w:t>
      </w:r>
      <w:r w:rsidR="009252A4">
        <w:t xml:space="preserve">all IHKB </w:t>
      </w:r>
      <w:r w:rsidRPr="005D4D7B">
        <w:t xml:space="preserve">participants within </w:t>
      </w:r>
      <w:r>
        <w:t xml:space="preserve">3 months </w:t>
      </w:r>
      <w:r w:rsidRPr="005D4D7B">
        <w:t xml:space="preserve">of the </w:t>
      </w:r>
      <w:r>
        <w:t xml:space="preserve">study </w:t>
      </w:r>
      <w:r w:rsidRPr="005D4D7B">
        <w:t>ending</w:t>
      </w:r>
      <w:r w:rsidR="00CB2485">
        <w:t>?</w:t>
      </w:r>
    </w:p>
    <w:p w14:paraId="596D1E1E" w14:textId="78225642" w:rsidR="00BD7C57" w:rsidRDefault="00CB2485" w:rsidP="00DB1906">
      <w:pPr>
        <w:pStyle w:val="ListParagraph"/>
        <w:numPr>
          <w:ilvl w:val="1"/>
          <w:numId w:val="4"/>
        </w:numPr>
      </w:pPr>
      <w:r>
        <w:t>t</w:t>
      </w:r>
      <w:r w:rsidR="00BD7C57">
        <w:t>hose impacted by the study i.e. patients living with the condition</w:t>
      </w:r>
      <w:r w:rsidR="00E547B8">
        <w:t>/issue</w:t>
      </w:r>
      <w:r w:rsidR="00BD7C57">
        <w:t xml:space="preserve"> (apart from study participants) and their carers/family</w:t>
      </w:r>
      <w:r w:rsidR="00E547B8">
        <w:t xml:space="preserve"> or </w:t>
      </w:r>
      <w:r w:rsidR="00BD7C57">
        <w:t>charities/patient groups supporting those patients</w:t>
      </w:r>
      <w:r w:rsidR="00A06F1A">
        <w:t xml:space="preserve"> </w:t>
      </w:r>
      <w:r w:rsidR="009F2DD9">
        <w:t>(</w:t>
      </w:r>
      <w:r w:rsidR="00942D25">
        <w:t>consider</w:t>
      </w:r>
      <w:r w:rsidR="009F2DD9">
        <w:t xml:space="preserve"> translation </w:t>
      </w:r>
      <w:r w:rsidR="00E547B8">
        <w:t xml:space="preserve">of results </w:t>
      </w:r>
      <w:r w:rsidR="009F2DD9">
        <w:t>into different languages of those most affected by the condition/issue; different mediums through which to share the results</w:t>
      </w:r>
      <w:r w:rsidR="00E547B8">
        <w:t xml:space="preserve"> e.g. infographic, video etc</w:t>
      </w:r>
      <w:r w:rsidR="009F2DD9">
        <w:t>)</w:t>
      </w:r>
    </w:p>
    <w:p w14:paraId="71E19D66" w14:textId="3A3632B6" w:rsidR="00C84179" w:rsidRDefault="009B4FF6" w:rsidP="00C84179">
      <w:pPr>
        <w:pStyle w:val="ListParagraph"/>
        <w:numPr>
          <w:ilvl w:val="1"/>
          <w:numId w:val="4"/>
        </w:numPr>
      </w:pPr>
      <w:r w:rsidRPr="005D4D7B">
        <w:t>the public</w:t>
      </w:r>
      <w:r w:rsidR="00DB1906">
        <w:t xml:space="preserve"> </w:t>
      </w:r>
      <w:r w:rsidR="00CB2485">
        <w:t>(</w:t>
      </w:r>
      <w:r w:rsidR="00BD7C57">
        <w:t>more generally</w:t>
      </w:r>
      <w:r w:rsidR="00CB2485">
        <w:t>)</w:t>
      </w:r>
      <w:r w:rsidR="00E547B8">
        <w:t xml:space="preserve"> who may also be interested in the results. </w:t>
      </w:r>
      <w:r w:rsidR="00CB2485">
        <w:t>Will the results be included in a media article, at a science festival, shared at community events and schools?</w:t>
      </w:r>
      <w:r w:rsidR="00C84179">
        <w:t xml:space="preserve"> </w:t>
      </w:r>
      <w:r w:rsidR="00C84179">
        <w:t xml:space="preserve">Please note that scientific publications do not count as dissemination to the public as these are not in lay language and often behind paywalls. </w:t>
      </w:r>
    </w:p>
    <w:p w14:paraId="06A540FC" w14:textId="77777777" w:rsidR="00942D25" w:rsidRDefault="00942D25" w:rsidP="00942D25">
      <w:pPr>
        <w:pStyle w:val="ListParagraph"/>
        <w:ind w:left="1440"/>
      </w:pPr>
    </w:p>
    <w:p w14:paraId="1CEF21AB" w14:textId="77777777" w:rsidR="00030B80" w:rsidRDefault="00030B80" w:rsidP="00EF6528">
      <w:pPr>
        <w:pStyle w:val="Heading5"/>
      </w:pPr>
    </w:p>
    <w:p w14:paraId="3C0A72B2" w14:textId="0BAA3CE7" w:rsidR="009B4FF6" w:rsidRDefault="00C84179" w:rsidP="00EF6528">
      <w:pPr>
        <w:pStyle w:val="Heading5"/>
      </w:pPr>
      <w:r>
        <w:t xml:space="preserve">Guidance 2: </w:t>
      </w:r>
      <w:r w:rsidR="00F03089" w:rsidRPr="006D5BF9">
        <w:t xml:space="preserve">Applications which received HRA Ethics Approval </w:t>
      </w:r>
      <w:r w:rsidR="00F03089">
        <w:t xml:space="preserve">on or after </w:t>
      </w:r>
      <w:r w:rsidR="00F03089" w:rsidRPr="006D5BF9">
        <w:t>1 December 2023</w:t>
      </w:r>
    </w:p>
    <w:p w14:paraId="5F84FB51" w14:textId="77777777" w:rsidR="00030B80" w:rsidRPr="00030B80" w:rsidRDefault="00030B80" w:rsidP="00030B80"/>
    <w:p w14:paraId="6A5D1E8B" w14:textId="77777777" w:rsidR="00030B80" w:rsidRDefault="00F03089" w:rsidP="00BD5316">
      <w:r>
        <w:t>We would expect that you have</w:t>
      </w:r>
      <w:r w:rsidR="00C84179">
        <w:t xml:space="preserve"> at least</w:t>
      </w:r>
      <w:r>
        <w:t xml:space="preserve"> involved the public in the review of the participant information sheet and informed consent (as </w:t>
      </w:r>
      <w:r w:rsidR="00CB2485">
        <w:t xml:space="preserve">this </w:t>
      </w:r>
      <w:r>
        <w:t>is required by the HRA). Please confirm who you involved</w:t>
      </w:r>
      <w:r w:rsidR="00CB2485">
        <w:t xml:space="preserve"> in this review</w:t>
      </w:r>
      <w:r>
        <w:t xml:space="preserve">, how many people you involved, and how their input changed the document. Please also </w:t>
      </w:r>
      <w:r w:rsidR="00CB2485">
        <w:t>explain what other public involvement you have undertaken or planned for the study</w:t>
      </w:r>
      <w:r w:rsidR="00C84179">
        <w:t>.</w:t>
      </w:r>
      <w:r w:rsidR="000D2D7E">
        <w:t xml:space="preserve"> </w:t>
      </w:r>
    </w:p>
    <w:p w14:paraId="4BE77707" w14:textId="57A83098" w:rsidR="00DA4287" w:rsidRPr="00A06F1A" w:rsidRDefault="006F32CD" w:rsidP="00BD5316">
      <w:r w:rsidRPr="006F32CD">
        <w:rPr>
          <w:lang w:val="en-US"/>
        </w:rPr>
        <w:t>H</w:t>
      </w:r>
      <w:r w:rsidR="00DA4287">
        <w:rPr>
          <w:lang w:val="en-US"/>
        </w:rPr>
        <w:t xml:space="preserve">ave you asked the public, and what did they </w:t>
      </w:r>
      <w:proofErr w:type="gramStart"/>
      <w:r w:rsidR="00DA4287">
        <w:rPr>
          <w:lang w:val="en-US"/>
        </w:rPr>
        <w:t>tell</w:t>
      </w:r>
      <w:proofErr w:type="gramEnd"/>
      <w:r w:rsidR="00DA4287">
        <w:rPr>
          <w:lang w:val="en-US"/>
        </w:rPr>
        <w:t xml:space="preserve"> </w:t>
      </w:r>
      <w:r w:rsidR="00BD5316">
        <w:rPr>
          <w:lang w:val="en-US"/>
        </w:rPr>
        <w:t>you</w:t>
      </w:r>
      <w:r w:rsidR="00DA4287">
        <w:rPr>
          <w:lang w:val="en-US"/>
        </w:rPr>
        <w:t xml:space="preserve"> about the following:</w:t>
      </w:r>
    </w:p>
    <w:p w14:paraId="7A6892BC" w14:textId="7F05531C" w:rsidR="00DA4287" w:rsidRPr="00A06F1A" w:rsidRDefault="006F32CD" w:rsidP="00DA4287">
      <w:pPr>
        <w:numPr>
          <w:ilvl w:val="1"/>
          <w:numId w:val="2"/>
        </w:numPr>
      </w:pPr>
      <w:r w:rsidRPr="006F32CD">
        <w:rPr>
          <w:lang w:val="en-US"/>
        </w:rPr>
        <w:t xml:space="preserve"> </w:t>
      </w:r>
      <w:r w:rsidR="00DA4287">
        <w:rPr>
          <w:lang w:val="en-US"/>
        </w:rPr>
        <w:t>whether</w:t>
      </w:r>
      <w:r w:rsidRPr="006F32CD">
        <w:rPr>
          <w:lang w:val="en-US"/>
        </w:rPr>
        <w:t xml:space="preserve"> this research was relevant and important to </w:t>
      </w:r>
      <w:r>
        <w:rPr>
          <w:lang w:val="en-US"/>
        </w:rPr>
        <w:t>the</w:t>
      </w:r>
      <w:r w:rsidR="00DA4287">
        <w:rPr>
          <w:lang w:val="en-US"/>
        </w:rPr>
        <w:t xml:space="preserve">m </w:t>
      </w:r>
    </w:p>
    <w:p w14:paraId="55EE924E" w14:textId="25D4D2FA" w:rsidR="006F32CD" w:rsidRPr="005D4D7B" w:rsidRDefault="00CB2485" w:rsidP="00A06F1A">
      <w:pPr>
        <w:numPr>
          <w:ilvl w:val="1"/>
          <w:numId w:val="2"/>
        </w:numPr>
      </w:pPr>
      <w:r>
        <w:rPr>
          <w:lang w:val="en-US"/>
        </w:rPr>
        <w:t>w</w:t>
      </w:r>
      <w:r w:rsidR="00DA4287">
        <w:rPr>
          <w:lang w:val="en-US"/>
        </w:rPr>
        <w:t xml:space="preserve">hether </w:t>
      </w:r>
      <w:r w:rsidR="00DA4287" w:rsidRPr="005D4D7B">
        <w:rPr>
          <w:lang w:val="en-US"/>
        </w:rPr>
        <w:t xml:space="preserve">the research process </w:t>
      </w:r>
      <w:r w:rsidR="00DA4287">
        <w:rPr>
          <w:lang w:val="en-US"/>
        </w:rPr>
        <w:t xml:space="preserve">was </w:t>
      </w:r>
      <w:r w:rsidR="00DA4287" w:rsidRPr="005D4D7B">
        <w:rPr>
          <w:lang w:val="en-US"/>
        </w:rPr>
        <w:t xml:space="preserve">ethical and acceptable </w:t>
      </w:r>
      <w:r w:rsidR="00DA4287">
        <w:rPr>
          <w:lang w:val="en-US"/>
        </w:rPr>
        <w:t>to them</w:t>
      </w:r>
    </w:p>
    <w:p w14:paraId="32293A10" w14:textId="789BFE7C" w:rsidR="005D4D7B" w:rsidRPr="005D4D7B" w:rsidRDefault="005D4D7B" w:rsidP="00A06F1A">
      <w:pPr>
        <w:numPr>
          <w:ilvl w:val="1"/>
          <w:numId w:val="2"/>
        </w:numPr>
      </w:pPr>
      <w:r w:rsidRPr="005D4D7B">
        <w:rPr>
          <w:lang w:val="en-US"/>
        </w:rPr>
        <w:t xml:space="preserve">the design of </w:t>
      </w:r>
      <w:r w:rsidR="006F32CD">
        <w:rPr>
          <w:lang w:val="en-US"/>
        </w:rPr>
        <w:t>the</w:t>
      </w:r>
      <w:r w:rsidR="00A06F1A">
        <w:rPr>
          <w:lang w:val="en-US"/>
        </w:rPr>
        <w:t xml:space="preserve"> </w:t>
      </w:r>
      <w:r w:rsidRPr="005D4D7B">
        <w:rPr>
          <w:lang w:val="en-US"/>
        </w:rPr>
        <w:t xml:space="preserve">research </w:t>
      </w:r>
      <w:r w:rsidR="00DA4287">
        <w:rPr>
          <w:lang w:val="en-US"/>
        </w:rPr>
        <w:t>including:</w:t>
      </w:r>
      <w:r w:rsidR="006F32CD">
        <w:rPr>
          <w:lang w:val="en-US"/>
        </w:rPr>
        <w:t xml:space="preserve"> </w:t>
      </w:r>
    </w:p>
    <w:p w14:paraId="698005EE" w14:textId="77777777" w:rsidR="000D2D7E" w:rsidRPr="005D4D7B" w:rsidRDefault="000D2D7E" w:rsidP="000D2D7E">
      <w:pPr>
        <w:pStyle w:val="ListParagraph"/>
        <w:numPr>
          <w:ilvl w:val="0"/>
          <w:numId w:val="7"/>
        </w:numPr>
      </w:pPr>
      <w:r w:rsidRPr="000D2D7E">
        <w:rPr>
          <w:lang w:val="en-US"/>
        </w:rPr>
        <w:t xml:space="preserve">the outcome measures (were additional outcome measures included </w:t>
      </w:r>
      <w:proofErr w:type="gramStart"/>
      <w:r w:rsidRPr="000D2D7E">
        <w:rPr>
          <w:lang w:val="en-US"/>
        </w:rPr>
        <w:t>as a result of</w:t>
      </w:r>
      <w:proofErr w:type="gramEnd"/>
      <w:r w:rsidRPr="000D2D7E">
        <w:rPr>
          <w:lang w:val="en-US"/>
        </w:rPr>
        <w:t xml:space="preserve"> public involvement feedback (even as secondary or exploratory outcome measures)</w:t>
      </w:r>
    </w:p>
    <w:p w14:paraId="353AE5C7" w14:textId="5647E71C" w:rsidR="000D2D7E" w:rsidRPr="000D2D7E" w:rsidRDefault="000D2D7E" w:rsidP="000D2D7E">
      <w:pPr>
        <w:pStyle w:val="ListParagraph"/>
        <w:numPr>
          <w:ilvl w:val="0"/>
          <w:numId w:val="7"/>
        </w:numPr>
        <w:rPr>
          <w:lang w:val="en-US"/>
        </w:rPr>
      </w:pPr>
      <w:r w:rsidRPr="000D2D7E">
        <w:rPr>
          <w:lang w:val="en-US"/>
        </w:rPr>
        <w:t>the inclusion/exclusion criteria (whether these were appropriate)</w:t>
      </w:r>
    </w:p>
    <w:p w14:paraId="087A51EB" w14:textId="4746DF31" w:rsidR="005D4D7B" w:rsidRPr="005D4D7B" w:rsidRDefault="005D4D7B" w:rsidP="000D2D7E">
      <w:pPr>
        <w:pStyle w:val="ListParagraph"/>
        <w:numPr>
          <w:ilvl w:val="0"/>
          <w:numId w:val="7"/>
        </w:numPr>
      </w:pPr>
      <w:r w:rsidRPr="000D2D7E">
        <w:rPr>
          <w:lang w:val="en-US"/>
        </w:rPr>
        <w:t xml:space="preserve">the recruitment plan is </w:t>
      </w:r>
      <w:r w:rsidR="00DA4287" w:rsidRPr="000D2D7E">
        <w:rPr>
          <w:lang w:val="en-US"/>
        </w:rPr>
        <w:t>acceptable to those who would take part (and would maximise retention)</w:t>
      </w:r>
    </w:p>
    <w:p w14:paraId="57A564CF" w14:textId="3D5C64BE" w:rsidR="005D4D7B" w:rsidRPr="005D4D7B" w:rsidRDefault="005D4D7B" w:rsidP="000D2D7E">
      <w:pPr>
        <w:pStyle w:val="ListParagraph"/>
        <w:numPr>
          <w:ilvl w:val="0"/>
          <w:numId w:val="7"/>
        </w:numPr>
      </w:pPr>
      <w:r w:rsidRPr="000D2D7E">
        <w:rPr>
          <w:lang w:val="en-US"/>
        </w:rPr>
        <w:t>the participant</w:t>
      </w:r>
      <w:r w:rsidR="00AD295A" w:rsidRPr="000D2D7E">
        <w:rPr>
          <w:lang w:val="en-US"/>
        </w:rPr>
        <w:t>’</w:t>
      </w:r>
      <w:r w:rsidRPr="000D2D7E">
        <w:rPr>
          <w:lang w:val="en-US"/>
        </w:rPr>
        <w:t>s study visit schedule including the tests required and their frequency</w:t>
      </w:r>
      <w:r w:rsidR="00DA4287" w:rsidRPr="000D2D7E">
        <w:rPr>
          <w:lang w:val="en-US"/>
        </w:rPr>
        <w:t xml:space="preserve"> (to maximise retention)</w:t>
      </w:r>
    </w:p>
    <w:p w14:paraId="2C9F792B" w14:textId="010725A7" w:rsidR="000D2D7E" w:rsidRPr="000D2D7E" w:rsidRDefault="005D4D7B" w:rsidP="00030B80">
      <w:pPr>
        <w:pStyle w:val="ListParagraph"/>
        <w:numPr>
          <w:ilvl w:val="0"/>
          <w:numId w:val="7"/>
        </w:numPr>
        <w:rPr>
          <w:lang w:val="en-US"/>
        </w:rPr>
      </w:pPr>
      <w:r w:rsidRPr="000D2D7E">
        <w:rPr>
          <w:lang w:val="en-US"/>
        </w:rPr>
        <w:t>the recruitment strategy and materials</w:t>
      </w:r>
      <w:r w:rsidR="00DA4287" w:rsidRPr="000D2D7E">
        <w:rPr>
          <w:lang w:val="en-US"/>
        </w:rPr>
        <w:t xml:space="preserve"> (</w:t>
      </w:r>
      <w:r w:rsidR="00AD295A" w:rsidRPr="000D2D7E">
        <w:rPr>
          <w:lang w:val="en-US"/>
        </w:rPr>
        <w:t xml:space="preserve">were these </w:t>
      </w:r>
      <w:r w:rsidRPr="000D2D7E">
        <w:rPr>
          <w:lang w:val="en-US"/>
        </w:rPr>
        <w:t>clear</w:t>
      </w:r>
      <w:r w:rsidR="00AD295A" w:rsidRPr="000D2D7E">
        <w:rPr>
          <w:lang w:val="en-US"/>
        </w:rPr>
        <w:t>, appropriate, in relevant languages</w:t>
      </w:r>
      <w:r w:rsidRPr="000D2D7E">
        <w:rPr>
          <w:lang w:val="en-US"/>
        </w:rPr>
        <w:t xml:space="preserve"> and understandable</w:t>
      </w:r>
      <w:r w:rsidR="00DA4287" w:rsidRPr="000D2D7E">
        <w:rPr>
          <w:lang w:val="en-US"/>
        </w:rPr>
        <w:t>)</w:t>
      </w:r>
    </w:p>
    <w:p w14:paraId="1B4F93A1" w14:textId="26D532F7" w:rsidR="000D2D7E" w:rsidRPr="00030B80" w:rsidRDefault="00C84179" w:rsidP="000D2D7E">
      <w:pPr>
        <w:pStyle w:val="ListParagraph"/>
        <w:numPr>
          <w:ilvl w:val="0"/>
          <w:numId w:val="3"/>
        </w:numPr>
      </w:pPr>
      <w:r w:rsidRPr="000D2D7E">
        <w:rPr>
          <w:lang w:val="en-US"/>
        </w:rPr>
        <w:t xml:space="preserve">whether </w:t>
      </w:r>
      <w:r w:rsidR="005D4D7B" w:rsidRPr="000D2D7E">
        <w:rPr>
          <w:lang w:val="en-US"/>
        </w:rPr>
        <w:t xml:space="preserve">appropriate expenses </w:t>
      </w:r>
      <w:r w:rsidR="00030B80" w:rsidRPr="000D2D7E">
        <w:rPr>
          <w:lang w:val="en-US"/>
        </w:rPr>
        <w:t>are being</w:t>
      </w:r>
      <w:r w:rsidR="00DA4287" w:rsidRPr="000D2D7E">
        <w:rPr>
          <w:lang w:val="en-US"/>
        </w:rPr>
        <w:t xml:space="preserve"> </w:t>
      </w:r>
      <w:r w:rsidR="005D4D7B" w:rsidRPr="000D2D7E">
        <w:rPr>
          <w:lang w:val="en-US"/>
        </w:rPr>
        <w:t>paid to study participants</w:t>
      </w:r>
      <w:r w:rsidR="00DA4287" w:rsidRPr="000D2D7E">
        <w:rPr>
          <w:lang w:val="en-US"/>
        </w:rPr>
        <w:t xml:space="preserve"> e.g. travel, refreshments, accommodation</w:t>
      </w:r>
    </w:p>
    <w:p w14:paraId="0B51E10E" w14:textId="77777777" w:rsidR="000D2D7E" w:rsidRPr="000D2D7E" w:rsidRDefault="00AD295A" w:rsidP="00942D25">
      <w:pPr>
        <w:pStyle w:val="ListParagraph"/>
        <w:numPr>
          <w:ilvl w:val="0"/>
          <w:numId w:val="3"/>
        </w:numPr>
      </w:pPr>
      <w:r>
        <w:t xml:space="preserve">whether </w:t>
      </w:r>
      <w:r w:rsidR="005D4D7B" w:rsidRPr="000D2D7E">
        <w:rPr>
          <w:lang w:val="en-US"/>
        </w:rPr>
        <w:t>appropriate support is provided where needed to study participants</w:t>
      </w:r>
      <w:r w:rsidR="00DA4287" w:rsidRPr="000D2D7E">
        <w:rPr>
          <w:lang w:val="en-US"/>
        </w:rPr>
        <w:t xml:space="preserve"> e.g. psychological support</w:t>
      </w:r>
    </w:p>
    <w:p w14:paraId="49665A37" w14:textId="77777777" w:rsidR="000D2D7E" w:rsidRPr="000D2D7E" w:rsidRDefault="00AD295A" w:rsidP="00C84179">
      <w:pPr>
        <w:pStyle w:val="ListParagraph"/>
        <w:numPr>
          <w:ilvl w:val="0"/>
          <w:numId w:val="3"/>
        </w:numPr>
      </w:pPr>
      <w:r>
        <w:t>whether</w:t>
      </w:r>
      <w:r w:rsidR="005D4D7B" w:rsidRPr="000D2D7E">
        <w:rPr>
          <w:lang w:val="en-US"/>
        </w:rPr>
        <w:t xml:space="preserve"> p</w:t>
      </w:r>
      <w:r w:rsidR="00DA4287" w:rsidRPr="000D2D7E">
        <w:rPr>
          <w:lang w:val="en-US"/>
        </w:rPr>
        <w:t>articipant</w:t>
      </w:r>
      <w:r w:rsidR="00A06F1A" w:rsidRPr="000D2D7E">
        <w:rPr>
          <w:lang w:val="en-US"/>
        </w:rPr>
        <w:t xml:space="preserve"> </w:t>
      </w:r>
      <w:r w:rsidR="005D4D7B" w:rsidRPr="000D2D7E">
        <w:rPr>
          <w:lang w:val="en-US"/>
        </w:rPr>
        <w:t xml:space="preserve">facing materials </w:t>
      </w:r>
      <w:r w:rsidR="00C84179" w:rsidRPr="000D2D7E">
        <w:rPr>
          <w:lang w:val="en-US"/>
        </w:rPr>
        <w:t xml:space="preserve">are </w:t>
      </w:r>
      <w:r w:rsidR="005D4D7B" w:rsidRPr="000D2D7E">
        <w:rPr>
          <w:lang w:val="en-US"/>
        </w:rPr>
        <w:t>clear and understandable e.g. interview or survey questions</w:t>
      </w:r>
      <w:r w:rsidRPr="000D2D7E">
        <w:rPr>
          <w:lang w:val="en-US"/>
        </w:rPr>
        <w:t>, post study experience survey, quality of life measures</w:t>
      </w:r>
    </w:p>
    <w:p w14:paraId="45DFD48D" w14:textId="03FFD133" w:rsidR="00942D25" w:rsidRPr="000D2D7E" w:rsidRDefault="00DA4287" w:rsidP="00C84179">
      <w:pPr>
        <w:pStyle w:val="ListParagraph"/>
        <w:numPr>
          <w:ilvl w:val="0"/>
          <w:numId w:val="3"/>
        </w:numPr>
      </w:pPr>
      <w:r w:rsidRPr="000D2D7E">
        <w:rPr>
          <w:lang w:val="en-US"/>
        </w:rPr>
        <w:t>i</w:t>
      </w:r>
      <w:r w:rsidR="00C84179" w:rsidRPr="000D2D7E">
        <w:rPr>
          <w:lang w:val="en-US"/>
        </w:rPr>
        <w:t>f</w:t>
      </w:r>
      <w:r w:rsidRPr="000D2D7E">
        <w:rPr>
          <w:lang w:val="en-US"/>
        </w:rPr>
        <w:t xml:space="preserve"> </w:t>
      </w:r>
      <w:r w:rsidR="005D4D7B" w:rsidRPr="000D2D7E">
        <w:rPr>
          <w:lang w:val="en-US"/>
        </w:rPr>
        <w:t>the dissemination plan</w:t>
      </w:r>
      <w:r w:rsidR="006909CC" w:rsidRPr="000D2D7E">
        <w:rPr>
          <w:lang w:val="en-US"/>
        </w:rPr>
        <w:t xml:space="preserve"> of results</w:t>
      </w:r>
      <w:r w:rsidR="005D4D7B" w:rsidRPr="000D2D7E">
        <w:rPr>
          <w:lang w:val="en-US"/>
        </w:rPr>
        <w:t xml:space="preserve"> </w:t>
      </w:r>
      <w:r w:rsidR="00030B80" w:rsidRPr="000D2D7E">
        <w:rPr>
          <w:lang w:val="en-US"/>
        </w:rPr>
        <w:t>is appropriate</w:t>
      </w:r>
    </w:p>
    <w:p w14:paraId="1D3278F9" w14:textId="77777777" w:rsidR="00030B80" w:rsidRDefault="00030B80" w:rsidP="00C84179">
      <w:pPr>
        <w:rPr>
          <w:lang w:val="en-US"/>
        </w:rPr>
      </w:pPr>
    </w:p>
    <w:p w14:paraId="28FF6A90" w14:textId="1169A6D8" w:rsidR="00C84179" w:rsidRDefault="00C84179" w:rsidP="00C84179">
      <w:pPr>
        <w:rPr>
          <w:lang w:val="en-US"/>
        </w:rPr>
      </w:pPr>
      <w:r>
        <w:rPr>
          <w:lang w:val="en-US"/>
        </w:rPr>
        <w:t>In addition:</w:t>
      </w:r>
    </w:p>
    <w:p w14:paraId="3096E84C" w14:textId="77777777" w:rsidR="00030B80" w:rsidRPr="00030B80" w:rsidRDefault="00DA4287" w:rsidP="00942D25">
      <w:pPr>
        <w:pStyle w:val="ListParagraph"/>
        <w:numPr>
          <w:ilvl w:val="0"/>
          <w:numId w:val="8"/>
        </w:numPr>
      </w:pPr>
      <w:r w:rsidRPr="000D2D7E">
        <w:rPr>
          <w:lang w:val="en-US"/>
        </w:rPr>
        <w:t xml:space="preserve">will </w:t>
      </w:r>
      <w:r w:rsidR="005D4D7B" w:rsidRPr="000D2D7E">
        <w:rPr>
          <w:lang w:val="en-US"/>
        </w:rPr>
        <w:t xml:space="preserve">research participants </w:t>
      </w:r>
      <w:r w:rsidRPr="000D2D7E">
        <w:rPr>
          <w:lang w:val="en-US"/>
        </w:rPr>
        <w:t xml:space="preserve">be </w:t>
      </w:r>
      <w:r w:rsidR="005D4D7B" w:rsidRPr="000D2D7E">
        <w:rPr>
          <w:lang w:val="en-US"/>
        </w:rPr>
        <w:t xml:space="preserve">informed of the </w:t>
      </w:r>
      <w:r w:rsidRPr="000D2D7E">
        <w:rPr>
          <w:lang w:val="en-US"/>
        </w:rPr>
        <w:t xml:space="preserve">overall </w:t>
      </w:r>
      <w:r w:rsidR="005D4D7B" w:rsidRPr="000D2D7E">
        <w:rPr>
          <w:lang w:val="en-US"/>
        </w:rPr>
        <w:t>study results in a timely manner and in a way which is accessible to them</w:t>
      </w:r>
      <w:r w:rsidR="00C84179" w:rsidRPr="000D2D7E">
        <w:rPr>
          <w:lang w:val="en-US"/>
        </w:rPr>
        <w:t>?</w:t>
      </w:r>
    </w:p>
    <w:p w14:paraId="7B5086E7" w14:textId="77777777" w:rsidR="00030B80" w:rsidRPr="00030B80" w:rsidRDefault="006909CC" w:rsidP="00942D25">
      <w:pPr>
        <w:pStyle w:val="ListParagraph"/>
        <w:numPr>
          <w:ilvl w:val="0"/>
          <w:numId w:val="8"/>
        </w:numPr>
      </w:pPr>
      <w:r>
        <w:t xml:space="preserve">is there </w:t>
      </w:r>
      <w:r w:rsidR="005D4D7B" w:rsidRPr="00030B80">
        <w:rPr>
          <w:lang w:val="en-US"/>
        </w:rPr>
        <w:t>a patient on the trial management/steering committee</w:t>
      </w:r>
      <w:r w:rsidR="00AD295A" w:rsidRPr="00030B80">
        <w:rPr>
          <w:lang w:val="en-US"/>
        </w:rPr>
        <w:t xml:space="preserve"> (to bring a patient/public perspective to the progress/challenges of the study)?</w:t>
      </w:r>
    </w:p>
    <w:p w14:paraId="495E7C5D" w14:textId="615B015F" w:rsidR="006909CC" w:rsidRPr="00A06F1A" w:rsidRDefault="00C84179" w:rsidP="00942D25">
      <w:pPr>
        <w:pStyle w:val="ListParagraph"/>
        <w:numPr>
          <w:ilvl w:val="0"/>
          <w:numId w:val="8"/>
        </w:numPr>
      </w:pPr>
      <w:r w:rsidRPr="00030B80">
        <w:rPr>
          <w:lang w:val="en-US"/>
        </w:rPr>
        <w:t>d</w:t>
      </w:r>
      <w:r w:rsidR="006909CC" w:rsidRPr="00030B80">
        <w:rPr>
          <w:lang w:val="en-US"/>
        </w:rPr>
        <w:t>o you</w:t>
      </w:r>
      <w:r w:rsidR="00A06F1A" w:rsidRPr="00030B80">
        <w:rPr>
          <w:lang w:val="en-US"/>
        </w:rPr>
        <w:t xml:space="preserve"> </w:t>
      </w:r>
      <w:r w:rsidR="005D4D7B" w:rsidRPr="00030B80">
        <w:rPr>
          <w:lang w:val="en-US"/>
        </w:rPr>
        <w:t xml:space="preserve">have a </w:t>
      </w:r>
      <w:r w:rsidR="00AD295A" w:rsidRPr="00030B80">
        <w:rPr>
          <w:lang w:val="en-US"/>
        </w:rPr>
        <w:t>p</w:t>
      </w:r>
      <w:r w:rsidR="005D4D7B" w:rsidRPr="00030B80">
        <w:rPr>
          <w:lang w:val="en-US"/>
        </w:rPr>
        <w:t xml:space="preserve">atient </w:t>
      </w:r>
      <w:r w:rsidR="00AD295A" w:rsidRPr="00030B80">
        <w:rPr>
          <w:lang w:val="en-US"/>
        </w:rPr>
        <w:t>a</w:t>
      </w:r>
      <w:r w:rsidR="005D4D7B" w:rsidRPr="00030B80">
        <w:rPr>
          <w:lang w:val="en-US"/>
        </w:rPr>
        <w:t xml:space="preserve">dvisory group who meet throughout the </w:t>
      </w:r>
      <w:r w:rsidR="00AD295A" w:rsidRPr="00030B80">
        <w:rPr>
          <w:lang w:val="en-US"/>
        </w:rPr>
        <w:t>study</w:t>
      </w:r>
      <w:r w:rsidR="005D4D7B" w:rsidRPr="00030B80">
        <w:rPr>
          <w:lang w:val="en-US"/>
        </w:rPr>
        <w:t xml:space="preserve"> to </w:t>
      </w:r>
      <w:r w:rsidR="006909CC" w:rsidRPr="00030B80">
        <w:rPr>
          <w:lang w:val="en-US"/>
        </w:rPr>
        <w:t>bring their perspectives/advice to:</w:t>
      </w:r>
    </w:p>
    <w:p w14:paraId="1D640A08" w14:textId="3457AD64" w:rsidR="00030B80" w:rsidRPr="00030B80" w:rsidRDefault="005D4D7B" w:rsidP="00030B80">
      <w:pPr>
        <w:pStyle w:val="ListParagraph"/>
        <w:numPr>
          <w:ilvl w:val="0"/>
          <w:numId w:val="10"/>
        </w:numPr>
      </w:pPr>
      <w:r w:rsidRPr="00030B80">
        <w:rPr>
          <w:lang w:val="en-US"/>
        </w:rPr>
        <w:t>changes to the protocol</w:t>
      </w:r>
      <w:r w:rsidR="00AD295A" w:rsidRPr="00030B80">
        <w:rPr>
          <w:lang w:val="en-US"/>
        </w:rPr>
        <w:t xml:space="preserve"> and consent documentation</w:t>
      </w:r>
    </w:p>
    <w:p w14:paraId="784A7E1A" w14:textId="7D24CF0C" w:rsidR="00030B80" w:rsidRPr="00030B80" w:rsidRDefault="005D4D7B" w:rsidP="00030B80">
      <w:pPr>
        <w:pStyle w:val="ListParagraph"/>
        <w:numPr>
          <w:ilvl w:val="0"/>
          <w:numId w:val="10"/>
        </w:numPr>
      </w:pPr>
      <w:r w:rsidRPr="00030B80">
        <w:rPr>
          <w:lang w:val="en-US"/>
        </w:rPr>
        <w:t>difficulties with recruitment</w:t>
      </w:r>
    </w:p>
    <w:p w14:paraId="4B5F68F1" w14:textId="0827FE84" w:rsidR="00030B80" w:rsidRPr="00030B80" w:rsidRDefault="005D4D7B" w:rsidP="00030B80">
      <w:pPr>
        <w:pStyle w:val="ListParagraph"/>
        <w:numPr>
          <w:ilvl w:val="0"/>
          <w:numId w:val="10"/>
        </w:numPr>
      </w:pPr>
      <w:r w:rsidRPr="00030B80">
        <w:rPr>
          <w:lang w:val="en-US"/>
        </w:rPr>
        <w:t>review of results</w:t>
      </w:r>
      <w:r w:rsidR="006909CC" w:rsidRPr="00030B80">
        <w:rPr>
          <w:lang w:val="en-US"/>
        </w:rPr>
        <w:t>/trends identified/gaps in results</w:t>
      </w:r>
    </w:p>
    <w:p w14:paraId="5389C92E" w14:textId="39829A57" w:rsidR="00030B80" w:rsidRPr="00030B80" w:rsidRDefault="005D4D7B" w:rsidP="00030B80">
      <w:pPr>
        <w:pStyle w:val="ListParagraph"/>
        <w:numPr>
          <w:ilvl w:val="0"/>
          <w:numId w:val="10"/>
        </w:numPr>
      </w:pPr>
      <w:r w:rsidRPr="00030B80">
        <w:rPr>
          <w:lang w:val="en-US"/>
        </w:rPr>
        <w:t>sharing the results in appropriate formats</w:t>
      </w:r>
      <w:r w:rsidR="00AD295A" w:rsidRPr="00030B80">
        <w:rPr>
          <w:lang w:val="en-US"/>
        </w:rPr>
        <w:t xml:space="preserve"> and to appropriate groups</w:t>
      </w:r>
    </w:p>
    <w:p w14:paraId="6DC023AC" w14:textId="6267C077" w:rsidR="00030B80" w:rsidRPr="00030B80" w:rsidRDefault="005D4D7B" w:rsidP="00030B80">
      <w:pPr>
        <w:pStyle w:val="ListParagraph"/>
        <w:numPr>
          <w:ilvl w:val="0"/>
          <w:numId w:val="10"/>
        </w:numPr>
      </w:pPr>
      <w:r w:rsidRPr="00030B80">
        <w:rPr>
          <w:lang w:val="en-US"/>
        </w:rPr>
        <w:t>co-authoring papers</w:t>
      </w:r>
    </w:p>
    <w:p w14:paraId="786F731C" w14:textId="414F77C3" w:rsidR="00030B80" w:rsidRPr="00030B80" w:rsidRDefault="00A04D05" w:rsidP="00030B80">
      <w:pPr>
        <w:pStyle w:val="ListParagraph"/>
        <w:numPr>
          <w:ilvl w:val="0"/>
          <w:numId w:val="10"/>
        </w:numPr>
      </w:pPr>
      <w:r w:rsidRPr="00030B80">
        <w:rPr>
          <w:lang w:val="en-US"/>
        </w:rPr>
        <w:t>co-presenting results</w:t>
      </w:r>
    </w:p>
    <w:p w14:paraId="671870DF" w14:textId="20B24836" w:rsidR="00030B80" w:rsidRPr="00030B80" w:rsidRDefault="00C84179" w:rsidP="00030B80">
      <w:pPr>
        <w:pStyle w:val="ListParagraph"/>
        <w:numPr>
          <w:ilvl w:val="0"/>
          <w:numId w:val="10"/>
        </w:numPr>
      </w:pPr>
      <w:r w:rsidRPr="00030B80">
        <w:rPr>
          <w:lang w:val="en-US"/>
        </w:rPr>
        <w:t>implementing results</w:t>
      </w:r>
    </w:p>
    <w:p w14:paraId="6995A44A" w14:textId="27CFB9D2" w:rsidR="00C84179" w:rsidRPr="005D4D7B" w:rsidRDefault="00C84179" w:rsidP="00030B80">
      <w:pPr>
        <w:pStyle w:val="ListParagraph"/>
        <w:numPr>
          <w:ilvl w:val="0"/>
          <w:numId w:val="10"/>
        </w:numPr>
      </w:pPr>
      <w:r w:rsidRPr="00030B80">
        <w:rPr>
          <w:lang w:val="en-US"/>
        </w:rPr>
        <w:t xml:space="preserve">evaluating the impact of </w:t>
      </w:r>
      <w:proofErr w:type="gramStart"/>
      <w:r w:rsidRPr="00030B80">
        <w:rPr>
          <w:lang w:val="en-US"/>
        </w:rPr>
        <w:t>the public</w:t>
      </w:r>
      <w:proofErr w:type="gramEnd"/>
      <w:r w:rsidRPr="00030B80">
        <w:rPr>
          <w:lang w:val="en-US"/>
        </w:rPr>
        <w:t xml:space="preserve"> involvement</w:t>
      </w:r>
    </w:p>
    <w:p w14:paraId="3381EC7C" w14:textId="77777777" w:rsidR="009B4FF6" w:rsidRDefault="009B4FF6" w:rsidP="005D4D7B">
      <w:pPr>
        <w:rPr>
          <w:b/>
          <w:bCs/>
        </w:rPr>
      </w:pPr>
    </w:p>
    <w:p w14:paraId="4E5B867C" w14:textId="77777777" w:rsidR="00030B80" w:rsidRDefault="00030B80" w:rsidP="005D4D7B">
      <w:pPr>
        <w:rPr>
          <w:b/>
          <w:bCs/>
        </w:rPr>
      </w:pPr>
    </w:p>
    <w:p w14:paraId="5D44A2DD" w14:textId="5F9B5F61" w:rsidR="009A27FF" w:rsidRPr="00031B3E" w:rsidRDefault="009A27FF" w:rsidP="009A27FF">
      <w:r w:rsidRPr="00031B3E">
        <w:lastRenderedPageBreak/>
        <w:t xml:space="preserve">For support before </w:t>
      </w:r>
      <w:proofErr w:type="gramStart"/>
      <w:r w:rsidRPr="00031B3E">
        <w:t>submitting an application</w:t>
      </w:r>
      <w:proofErr w:type="gramEnd"/>
      <w:r w:rsidRPr="00031B3E">
        <w:t>, please contact us to discuss your study</w:t>
      </w:r>
      <w:r>
        <w:t xml:space="preserve">, </w:t>
      </w:r>
      <w:r w:rsidRPr="00031B3E">
        <w:t>email at </w:t>
      </w:r>
      <w:hyperlink r:id="rId9" w:history="1">
        <w:r w:rsidRPr="00031B3E">
          <w:rPr>
            <w:rStyle w:val="Hyperlink"/>
          </w:rPr>
          <w:t>imperial.healthknowledgebank@nhs.net.</w:t>
        </w:r>
      </w:hyperlink>
    </w:p>
    <w:p w14:paraId="6D6DE2BA" w14:textId="77777777" w:rsidR="009A27FF" w:rsidRDefault="009A27FF" w:rsidP="005D4D7B">
      <w:pPr>
        <w:rPr>
          <w:b/>
          <w:bCs/>
        </w:rPr>
      </w:pPr>
    </w:p>
    <w:p w14:paraId="4923AF1D" w14:textId="1B9D6978" w:rsidR="00593DB8" w:rsidRDefault="00A04D05" w:rsidP="005D4D7B">
      <w:pPr>
        <w:rPr>
          <w:b/>
          <w:bCs/>
        </w:rPr>
      </w:pPr>
      <w:r>
        <w:rPr>
          <w:b/>
          <w:bCs/>
        </w:rPr>
        <w:t>L</w:t>
      </w:r>
      <w:r w:rsidR="009A27FF">
        <w:rPr>
          <w:b/>
          <w:bCs/>
        </w:rPr>
        <w:t>inks for further information</w:t>
      </w:r>
      <w:r>
        <w:rPr>
          <w:b/>
          <w:bCs/>
        </w:rPr>
        <w:t xml:space="preserve"> regarding NHS HRA Requirements for Involving Patients in HRA Ethical Approval</w:t>
      </w:r>
    </w:p>
    <w:p w14:paraId="12F1F92B" w14:textId="02390CCC" w:rsidR="005D4D7B" w:rsidRDefault="00593DB8" w:rsidP="005D4D7B">
      <w:hyperlink r:id="rId10" w:history="1">
        <w:r w:rsidRPr="00593DB8">
          <w:rPr>
            <w:rStyle w:val="Hyperlink"/>
          </w:rPr>
          <w:t>Frequently Asked Questions: Quality Standards and Design and Review Principles - Health Research Authority</w:t>
        </w:r>
      </w:hyperlink>
    </w:p>
    <w:p w14:paraId="47F49014" w14:textId="77777777" w:rsidR="00593DB8" w:rsidRPr="00593DB8" w:rsidRDefault="00593DB8" w:rsidP="00593DB8">
      <w:hyperlink r:id="rId11" w:history="1">
        <w:r w:rsidRPr="00593DB8">
          <w:rPr>
            <w:rStyle w:val="Hyperlink"/>
          </w:rPr>
          <w:t>Participant Information Quality Standards - Health Research Authority</w:t>
        </w:r>
      </w:hyperlink>
    </w:p>
    <w:p w14:paraId="590DD539" w14:textId="77777777" w:rsidR="00593DB8" w:rsidRPr="00593DB8" w:rsidRDefault="00593DB8" w:rsidP="00593DB8">
      <w:hyperlink r:id="rId12" w:history="1">
        <w:r w:rsidRPr="00593DB8">
          <w:rPr>
            <w:rStyle w:val="Hyperlink"/>
          </w:rPr>
          <w:t>Participant Information Design and Review Principles - Health Research Authority</w:t>
        </w:r>
      </w:hyperlink>
    </w:p>
    <w:p w14:paraId="325A71E4" w14:textId="77777777" w:rsidR="00593DB8" w:rsidRPr="005D4D7B" w:rsidRDefault="00593DB8" w:rsidP="005D4D7B"/>
    <w:p w14:paraId="759F765D" w14:textId="3731C9BA" w:rsidR="005D4D7B" w:rsidRPr="00BD5316" w:rsidRDefault="00A04D05">
      <w:pPr>
        <w:rPr>
          <w:b/>
          <w:bCs/>
        </w:rPr>
      </w:pPr>
      <w:r w:rsidRPr="00BD5316">
        <w:rPr>
          <w:b/>
          <w:bCs/>
        </w:rPr>
        <w:t>Links for further guidance on involving patients in research</w:t>
      </w:r>
    </w:p>
    <w:p w14:paraId="4732FB19" w14:textId="31578E6D" w:rsidR="002E196C" w:rsidRDefault="002E196C">
      <w:r>
        <w:t xml:space="preserve">Imperial Patient Experience Research Centre Public Involvement Research Hub: </w:t>
      </w:r>
      <w:hyperlink r:id="rId13" w:history="1">
        <w:r w:rsidRPr="002E196C">
          <w:rPr>
            <w:rStyle w:val="Hyperlink"/>
          </w:rPr>
          <w:t>Public Involvement Resource Hub | Faculty of Medicine | Imperial College London</w:t>
        </w:r>
      </w:hyperlink>
    </w:p>
    <w:p w14:paraId="5A0A4B64" w14:textId="77777777" w:rsidR="002E196C" w:rsidRDefault="002E196C"/>
    <w:p w14:paraId="0A35CC4A" w14:textId="524EB8EF" w:rsidR="002E196C" w:rsidRDefault="002E196C">
      <w:r>
        <w:t xml:space="preserve">If you are an Imperial Biomedical Research Centre linked researcher, please contact the Imperial Patient Experience Research Centre on: </w:t>
      </w:r>
      <w:hyperlink r:id="rId14" w:history="1">
        <w:r w:rsidR="00030B80" w:rsidRPr="00E23556">
          <w:rPr>
            <w:rStyle w:val="Hyperlink"/>
          </w:rPr>
          <w:t>publicinvolvement@imperial.ac.uk</w:t>
        </w:r>
      </w:hyperlink>
      <w:r w:rsidR="00030B80">
        <w:t xml:space="preserve"> </w:t>
      </w:r>
    </w:p>
    <w:p w14:paraId="2B878983" w14:textId="77777777" w:rsidR="00A04D05" w:rsidRDefault="00A04D05"/>
    <w:p w14:paraId="06364684" w14:textId="77777777" w:rsidR="00A04D05" w:rsidRDefault="00A04D05"/>
    <w:p w14:paraId="099592EF" w14:textId="77777777" w:rsidR="00A04D05" w:rsidRDefault="00A04D05"/>
    <w:sectPr w:rsidR="00A04D05" w:rsidSect="00593D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B80"/>
    <w:multiLevelType w:val="hybridMultilevel"/>
    <w:tmpl w:val="95B8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D36D2"/>
    <w:multiLevelType w:val="hybridMultilevel"/>
    <w:tmpl w:val="37FAE92C"/>
    <w:lvl w:ilvl="0" w:tplc="08090005">
      <w:start w:val="1"/>
      <w:numFmt w:val="bullet"/>
      <w:lvlText w:val=""/>
      <w:lvlJc w:val="left"/>
      <w:pPr>
        <w:ind w:left="1788" w:hanging="360"/>
      </w:pPr>
      <w:rPr>
        <w:rFonts w:ascii="Wingdings" w:hAnsi="Wingdings"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2" w15:restartNumberingAfterBreak="0">
    <w:nsid w:val="213A55EC"/>
    <w:multiLevelType w:val="hybridMultilevel"/>
    <w:tmpl w:val="0FAC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671CF"/>
    <w:multiLevelType w:val="multilevel"/>
    <w:tmpl w:val="B5CE0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3C009A"/>
    <w:multiLevelType w:val="hybridMultilevel"/>
    <w:tmpl w:val="9C90C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9D87731"/>
    <w:multiLevelType w:val="hybridMultilevel"/>
    <w:tmpl w:val="CC2E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571AC8"/>
    <w:multiLevelType w:val="hybridMultilevel"/>
    <w:tmpl w:val="624A1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E5295"/>
    <w:multiLevelType w:val="hybridMultilevel"/>
    <w:tmpl w:val="B72ED50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972C4B"/>
    <w:multiLevelType w:val="hybridMultilevel"/>
    <w:tmpl w:val="FEDA7B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8F10D7"/>
    <w:multiLevelType w:val="multilevel"/>
    <w:tmpl w:val="6F5810D2"/>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2008"/>
        </w:tabs>
        <w:ind w:left="2008" w:hanging="360"/>
      </w:pPr>
      <w:rPr>
        <w:rFonts w:ascii="Symbol" w:hAnsi="Symbol" w:hint="default"/>
        <w:sz w:val="20"/>
      </w:rPr>
    </w:lvl>
    <w:lvl w:ilvl="2">
      <w:start w:val="1"/>
      <w:numFmt w:val="bullet"/>
      <w:lvlText w:val=""/>
      <w:lvlJc w:val="left"/>
      <w:pPr>
        <w:tabs>
          <w:tab w:val="num" w:pos="2728"/>
        </w:tabs>
        <w:ind w:left="2728" w:hanging="360"/>
      </w:pPr>
      <w:rPr>
        <w:rFonts w:ascii="Symbol" w:hAnsi="Symbol" w:hint="default"/>
        <w:sz w:val="20"/>
      </w:rPr>
    </w:lvl>
    <w:lvl w:ilvl="3">
      <w:start w:val="1"/>
      <w:numFmt w:val="bullet"/>
      <w:lvlText w:val=""/>
      <w:lvlJc w:val="left"/>
      <w:pPr>
        <w:tabs>
          <w:tab w:val="num" w:pos="3448"/>
        </w:tabs>
        <w:ind w:left="3448" w:hanging="360"/>
      </w:pPr>
      <w:rPr>
        <w:rFonts w:ascii="Symbol" w:hAnsi="Symbol" w:hint="default"/>
        <w:sz w:val="20"/>
      </w:rPr>
    </w:lvl>
    <w:lvl w:ilvl="4">
      <w:start w:val="1"/>
      <w:numFmt w:val="bullet"/>
      <w:lvlText w:val=""/>
      <w:lvlJc w:val="left"/>
      <w:pPr>
        <w:tabs>
          <w:tab w:val="num" w:pos="4168"/>
        </w:tabs>
        <w:ind w:left="4168" w:hanging="360"/>
      </w:pPr>
      <w:rPr>
        <w:rFonts w:ascii="Symbol" w:hAnsi="Symbol" w:hint="default"/>
        <w:sz w:val="20"/>
      </w:rPr>
    </w:lvl>
    <w:lvl w:ilvl="5">
      <w:start w:val="1"/>
      <w:numFmt w:val="bullet"/>
      <w:lvlText w:val=""/>
      <w:lvlJc w:val="left"/>
      <w:pPr>
        <w:tabs>
          <w:tab w:val="num" w:pos="4888"/>
        </w:tabs>
        <w:ind w:left="4888" w:hanging="360"/>
      </w:pPr>
      <w:rPr>
        <w:rFonts w:ascii="Symbol" w:hAnsi="Symbol" w:hint="default"/>
        <w:sz w:val="20"/>
      </w:rPr>
    </w:lvl>
    <w:lvl w:ilvl="6">
      <w:start w:val="1"/>
      <w:numFmt w:val="bullet"/>
      <w:lvlText w:val=""/>
      <w:lvlJc w:val="left"/>
      <w:pPr>
        <w:tabs>
          <w:tab w:val="num" w:pos="5608"/>
        </w:tabs>
        <w:ind w:left="5608" w:hanging="360"/>
      </w:pPr>
      <w:rPr>
        <w:rFonts w:ascii="Symbol" w:hAnsi="Symbol" w:hint="default"/>
        <w:sz w:val="20"/>
      </w:rPr>
    </w:lvl>
    <w:lvl w:ilvl="7">
      <w:start w:val="1"/>
      <w:numFmt w:val="bullet"/>
      <w:lvlText w:val=""/>
      <w:lvlJc w:val="left"/>
      <w:pPr>
        <w:tabs>
          <w:tab w:val="num" w:pos="6328"/>
        </w:tabs>
        <w:ind w:left="6328" w:hanging="360"/>
      </w:pPr>
      <w:rPr>
        <w:rFonts w:ascii="Symbol" w:hAnsi="Symbol" w:hint="default"/>
        <w:sz w:val="20"/>
      </w:rPr>
    </w:lvl>
    <w:lvl w:ilvl="8">
      <w:start w:val="1"/>
      <w:numFmt w:val="bullet"/>
      <w:lvlText w:val=""/>
      <w:lvlJc w:val="left"/>
      <w:pPr>
        <w:tabs>
          <w:tab w:val="num" w:pos="7048"/>
        </w:tabs>
        <w:ind w:left="7048" w:hanging="360"/>
      </w:pPr>
      <w:rPr>
        <w:rFonts w:ascii="Symbol" w:hAnsi="Symbol" w:hint="default"/>
        <w:sz w:val="20"/>
      </w:rPr>
    </w:lvl>
  </w:abstractNum>
  <w:num w:numId="1" w16cid:durableId="235172588">
    <w:abstractNumId w:val="4"/>
  </w:num>
  <w:num w:numId="2" w16cid:durableId="631599565">
    <w:abstractNumId w:val="3"/>
  </w:num>
  <w:num w:numId="3" w16cid:durableId="325865242">
    <w:abstractNumId w:val="9"/>
  </w:num>
  <w:num w:numId="4" w16cid:durableId="1989432661">
    <w:abstractNumId w:val="6"/>
  </w:num>
  <w:num w:numId="5" w16cid:durableId="188031208">
    <w:abstractNumId w:val="2"/>
  </w:num>
  <w:num w:numId="6" w16cid:durableId="1491096533">
    <w:abstractNumId w:val="5"/>
  </w:num>
  <w:num w:numId="7" w16cid:durableId="1438410081">
    <w:abstractNumId w:val="1"/>
  </w:num>
  <w:num w:numId="8" w16cid:durableId="2115664216">
    <w:abstractNumId w:val="0"/>
  </w:num>
  <w:num w:numId="9" w16cid:durableId="1700204340">
    <w:abstractNumId w:val="8"/>
  </w:num>
  <w:num w:numId="10" w16cid:durableId="1485506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7B"/>
    <w:rsid w:val="00030B80"/>
    <w:rsid w:val="000378A3"/>
    <w:rsid w:val="00066798"/>
    <w:rsid w:val="000D2D7E"/>
    <w:rsid w:val="001A1295"/>
    <w:rsid w:val="002650D7"/>
    <w:rsid w:val="002C5956"/>
    <w:rsid w:val="002E196C"/>
    <w:rsid w:val="00353E88"/>
    <w:rsid w:val="00423A45"/>
    <w:rsid w:val="00593DB8"/>
    <w:rsid w:val="005D4D7B"/>
    <w:rsid w:val="00622FC2"/>
    <w:rsid w:val="006672AC"/>
    <w:rsid w:val="006909CC"/>
    <w:rsid w:val="006F32CD"/>
    <w:rsid w:val="007527DA"/>
    <w:rsid w:val="008378DF"/>
    <w:rsid w:val="00916294"/>
    <w:rsid w:val="009252A4"/>
    <w:rsid w:val="00942D25"/>
    <w:rsid w:val="0098640C"/>
    <w:rsid w:val="009A27FF"/>
    <w:rsid w:val="009B4FF6"/>
    <w:rsid w:val="009F2DD9"/>
    <w:rsid w:val="00A04D05"/>
    <w:rsid w:val="00A06F1A"/>
    <w:rsid w:val="00A74A16"/>
    <w:rsid w:val="00AD295A"/>
    <w:rsid w:val="00B30A7E"/>
    <w:rsid w:val="00B41A9F"/>
    <w:rsid w:val="00B47012"/>
    <w:rsid w:val="00BB0DA9"/>
    <w:rsid w:val="00BD5316"/>
    <w:rsid w:val="00BD7C57"/>
    <w:rsid w:val="00C84179"/>
    <w:rsid w:val="00C94D94"/>
    <w:rsid w:val="00CB2485"/>
    <w:rsid w:val="00CD6069"/>
    <w:rsid w:val="00D10E31"/>
    <w:rsid w:val="00D43BA6"/>
    <w:rsid w:val="00DA4287"/>
    <w:rsid w:val="00DB1906"/>
    <w:rsid w:val="00DD1A57"/>
    <w:rsid w:val="00DF2E27"/>
    <w:rsid w:val="00E32B90"/>
    <w:rsid w:val="00E547B8"/>
    <w:rsid w:val="00E578B6"/>
    <w:rsid w:val="00E60050"/>
    <w:rsid w:val="00ED1FB8"/>
    <w:rsid w:val="00EF6528"/>
    <w:rsid w:val="00F03089"/>
    <w:rsid w:val="00FB0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CE509A"/>
  <w15:chartTrackingRefBased/>
  <w15:docId w15:val="{C15C90E8-4F6F-4FC4-8FF3-8C2D0952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D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D4D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D4D7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5D4D7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5D4D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D4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D7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D4D7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D4D7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5D4D7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5D4D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D4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D7B"/>
    <w:rPr>
      <w:rFonts w:eastAsiaTheme="majorEastAsia" w:cstheme="majorBidi"/>
      <w:color w:val="272727" w:themeColor="text1" w:themeTint="D8"/>
    </w:rPr>
  </w:style>
  <w:style w:type="paragraph" w:styleId="Title">
    <w:name w:val="Title"/>
    <w:basedOn w:val="Normal"/>
    <w:next w:val="Normal"/>
    <w:link w:val="TitleChar"/>
    <w:uiPriority w:val="10"/>
    <w:qFormat/>
    <w:rsid w:val="005D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D7B"/>
    <w:pPr>
      <w:spacing w:before="160"/>
      <w:jc w:val="center"/>
    </w:pPr>
    <w:rPr>
      <w:i/>
      <w:iCs/>
      <w:color w:val="404040" w:themeColor="text1" w:themeTint="BF"/>
    </w:rPr>
  </w:style>
  <w:style w:type="character" w:customStyle="1" w:styleId="QuoteChar">
    <w:name w:val="Quote Char"/>
    <w:basedOn w:val="DefaultParagraphFont"/>
    <w:link w:val="Quote"/>
    <w:uiPriority w:val="29"/>
    <w:rsid w:val="005D4D7B"/>
    <w:rPr>
      <w:i/>
      <w:iCs/>
      <w:color w:val="404040" w:themeColor="text1" w:themeTint="BF"/>
    </w:rPr>
  </w:style>
  <w:style w:type="paragraph" w:styleId="ListParagraph">
    <w:name w:val="List Paragraph"/>
    <w:basedOn w:val="Normal"/>
    <w:uiPriority w:val="34"/>
    <w:qFormat/>
    <w:rsid w:val="005D4D7B"/>
    <w:pPr>
      <w:ind w:left="720"/>
      <w:contextualSpacing/>
    </w:pPr>
  </w:style>
  <w:style w:type="character" w:styleId="IntenseEmphasis">
    <w:name w:val="Intense Emphasis"/>
    <w:basedOn w:val="DefaultParagraphFont"/>
    <w:uiPriority w:val="21"/>
    <w:qFormat/>
    <w:rsid w:val="005D4D7B"/>
    <w:rPr>
      <w:i/>
      <w:iCs/>
      <w:color w:val="2E74B5" w:themeColor="accent1" w:themeShade="BF"/>
    </w:rPr>
  </w:style>
  <w:style w:type="paragraph" w:styleId="IntenseQuote">
    <w:name w:val="Intense Quote"/>
    <w:basedOn w:val="Normal"/>
    <w:next w:val="Normal"/>
    <w:link w:val="IntenseQuoteChar"/>
    <w:uiPriority w:val="30"/>
    <w:qFormat/>
    <w:rsid w:val="005D4D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D4D7B"/>
    <w:rPr>
      <w:i/>
      <w:iCs/>
      <w:color w:val="2E74B5" w:themeColor="accent1" w:themeShade="BF"/>
    </w:rPr>
  </w:style>
  <w:style w:type="character" w:styleId="IntenseReference">
    <w:name w:val="Intense Reference"/>
    <w:basedOn w:val="DefaultParagraphFont"/>
    <w:uiPriority w:val="32"/>
    <w:qFormat/>
    <w:rsid w:val="005D4D7B"/>
    <w:rPr>
      <w:b/>
      <w:bCs/>
      <w:smallCaps/>
      <w:color w:val="2E74B5" w:themeColor="accent1" w:themeShade="BF"/>
      <w:spacing w:val="5"/>
    </w:rPr>
  </w:style>
  <w:style w:type="character" w:styleId="Hyperlink">
    <w:name w:val="Hyperlink"/>
    <w:basedOn w:val="DefaultParagraphFont"/>
    <w:uiPriority w:val="99"/>
    <w:unhideWhenUsed/>
    <w:rsid w:val="005D4D7B"/>
    <w:rPr>
      <w:color w:val="0563C1" w:themeColor="hyperlink"/>
      <w:u w:val="single"/>
    </w:rPr>
  </w:style>
  <w:style w:type="character" w:styleId="UnresolvedMention">
    <w:name w:val="Unresolved Mention"/>
    <w:basedOn w:val="DefaultParagraphFont"/>
    <w:uiPriority w:val="99"/>
    <w:semiHidden/>
    <w:unhideWhenUsed/>
    <w:rsid w:val="005D4D7B"/>
    <w:rPr>
      <w:color w:val="605E5C"/>
      <w:shd w:val="clear" w:color="auto" w:fill="E1DFDD"/>
    </w:rPr>
  </w:style>
  <w:style w:type="paragraph" w:styleId="Revision">
    <w:name w:val="Revision"/>
    <w:hidden/>
    <w:uiPriority w:val="99"/>
    <w:semiHidden/>
    <w:rsid w:val="007527DA"/>
    <w:pPr>
      <w:spacing w:after="0" w:line="240" w:lineRule="auto"/>
    </w:pPr>
  </w:style>
  <w:style w:type="character" w:styleId="CommentReference">
    <w:name w:val="annotation reference"/>
    <w:basedOn w:val="DefaultParagraphFont"/>
    <w:uiPriority w:val="99"/>
    <w:semiHidden/>
    <w:unhideWhenUsed/>
    <w:rsid w:val="006672AC"/>
    <w:rPr>
      <w:sz w:val="16"/>
      <w:szCs w:val="16"/>
    </w:rPr>
  </w:style>
  <w:style w:type="paragraph" w:styleId="CommentText">
    <w:name w:val="annotation text"/>
    <w:basedOn w:val="Normal"/>
    <w:link w:val="CommentTextChar"/>
    <w:uiPriority w:val="99"/>
    <w:unhideWhenUsed/>
    <w:rsid w:val="006672AC"/>
    <w:pPr>
      <w:spacing w:line="240" w:lineRule="auto"/>
    </w:pPr>
    <w:rPr>
      <w:sz w:val="20"/>
      <w:szCs w:val="20"/>
    </w:rPr>
  </w:style>
  <w:style w:type="character" w:customStyle="1" w:styleId="CommentTextChar">
    <w:name w:val="Comment Text Char"/>
    <w:basedOn w:val="DefaultParagraphFont"/>
    <w:link w:val="CommentText"/>
    <w:uiPriority w:val="99"/>
    <w:rsid w:val="006672AC"/>
    <w:rPr>
      <w:sz w:val="20"/>
      <w:szCs w:val="20"/>
    </w:rPr>
  </w:style>
  <w:style w:type="paragraph" w:styleId="CommentSubject">
    <w:name w:val="annotation subject"/>
    <w:basedOn w:val="CommentText"/>
    <w:next w:val="CommentText"/>
    <w:link w:val="CommentSubjectChar"/>
    <w:uiPriority w:val="99"/>
    <w:semiHidden/>
    <w:unhideWhenUsed/>
    <w:rsid w:val="006672AC"/>
    <w:rPr>
      <w:b/>
      <w:bCs/>
    </w:rPr>
  </w:style>
  <w:style w:type="character" w:customStyle="1" w:styleId="CommentSubjectChar">
    <w:name w:val="Comment Subject Char"/>
    <w:basedOn w:val="CommentTextChar"/>
    <w:link w:val="CommentSubject"/>
    <w:uiPriority w:val="99"/>
    <w:semiHidden/>
    <w:rsid w:val="006672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1584">
      <w:bodyDiv w:val="1"/>
      <w:marLeft w:val="0"/>
      <w:marRight w:val="0"/>
      <w:marTop w:val="0"/>
      <w:marBottom w:val="0"/>
      <w:divBdr>
        <w:top w:val="none" w:sz="0" w:space="0" w:color="auto"/>
        <w:left w:val="none" w:sz="0" w:space="0" w:color="auto"/>
        <w:bottom w:val="none" w:sz="0" w:space="0" w:color="auto"/>
        <w:right w:val="none" w:sz="0" w:space="0" w:color="auto"/>
      </w:divBdr>
      <w:divsChild>
        <w:div w:id="1462654480">
          <w:marLeft w:val="0"/>
          <w:marRight w:val="0"/>
          <w:marTop w:val="0"/>
          <w:marBottom w:val="0"/>
          <w:divBdr>
            <w:top w:val="none" w:sz="0" w:space="0" w:color="auto"/>
            <w:left w:val="none" w:sz="0" w:space="0" w:color="auto"/>
            <w:bottom w:val="none" w:sz="0" w:space="0" w:color="auto"/>
            <w:right w:val="none" w:sz="0" w:space="0" w:color="auto"/>
          </w:divBdr>
        </w:div>
        <w:div w:id="1847674408">
          <w:marLeft w:val="0"/>
          <w:marRight w:val="0"/>
          <w:marTop w:val="0"/>
          <w:marBottom w:val="525"/>
          <w:divBdr>
            <w:top w:val="none" w:sz="0" w:space="0" w:color="auto"/>
            <w:left w:val="none" w:sz="0" w:space="0" w:color="auto"/>
            <w:bottom w:val="none" w:sz="0" w:space="0" w:color="auto"/>
            <w:right w:val="none" w:sz="0" w:space="0" w:color="auto"/>
          </w:divBdr>
          <w:divsChild>
            <w:div w:id="13619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8098">
      <w:bodyDiv w:val="1"/>
      <w:marLeft w:val="0"/>
      <w:marRight w:val="0"/>
      <w:marTop w:val="0"/>
      <w:marBottom w:val="0"/>
      <w:divBdr>
        <w:top w:val="none" w:sz="0" w:space="0" w:color="auto"/>
        <w:left w:val="none" w:sz="0" w:space="0" w:color="auto"/>
        <w:bottom w:val="none" w:sz="0" w:space="0" w:color="auto"/>
        <w:right w:val="none" w:sz="0" w:space="0" w:color="auto"/>
      </w:divBdr>
    </w:div>
    <w:div w:id="693069960">
      <w:bodyDiv w:val="1"/>
      <w:marLeft w:val="0"/>
      <w:marRight w:val="0"/>
      <w:marTop w:val="0"/>
      <w:marBottom w:val="0"/>
      <w:divBdr>
        <w:top w:val="none" w:sz="0" w:space="0" w:color="auto"/>
        <w:left w:val="none" w:sz="0" w:space="0" w:color="auto"/>
        <w:bottom w:val="none" w:sz="0" w:space="0" w:color="auto"/>
        <w:right w:val="none" w:sz="0" w:space="0" w:color="auto"/>
      </w:divBdr>
    </w:div>
    <w:div w:id="910627306">
      <w:bodyDiv w:val="1"/>
      <w:marLeft w:val="0"/>
      <w:marRight w:val="0"/>
      <w:marTop w:val="0"/>
      <w:marBottom w:val="0"/>
      <w:divBdr>
        <w:top w:val="none" w:sz="0" w:space="0" w:color="auto"/>
        <w:left w:val="none" w:sz="0" w:space="0" w:color="auto"/>
        <w:bottom w:val="none" w:sz="0" w:space="0" w:color="auto"/>
        <w:right w:val="none" w:sz="0" w:space="0" w:color="auto"/>
      </w:divBdr>
    </w:div>
    <w:div w:id="1056659073">
      <w:bodyDiv w:val="1"/>
      <w:marLeft w:val="0"/>
      <w:marRight w:val="0"/>
      <w:marTop w:val="0"/>
      <w:marBottom w:val="0"/>
      <w:divBdr>
        <w:top w:val="none" w:sz="0" w:space="0" w:color="auto"/>
        <w:left w:val="none" w:sz="0" w:space="0" w:color="auto"/>
        <w:bottom w:val="none" w:sz="0" w:space="0" w:color="auto"/>
        <w:right w:val="none" w:sz="0" w:space="0" w:color="auto"/>
      </w:divBdr>
    </w:div>
    <w:div w:id="1140074011">
      <w:bodyDiv w:val="1"/>
      <w:marLeft w:val="0"/>
      <w:marRight w:val="0"/>
      <w:marTop w:val="0"/>
      <w:marBottom w:val="0"/>
      <w:divBdr>
        <w:top w:val="none" w:sz="0" w:space="0" w:color="auto"/>
        <w:left w:val="none" w:sz="0" w:space="0" w:color="auto"/>
        <w:bottom w:val="none" w:sz="0" w:space="0" w:color="auto"/>
        <w:right w:val="none" w:sz="0" w:space="0" w:color="auto"/>
      </w:divBdr>
    </w:div>
    <w:div w:id="1323464910">
      <w:bodyDiv w:val="1"/>
      <w:marLeft w:val="0"/>
      <w:marRight w:val="0"/>
      <w:marTop w:val="0"/>
      <w:marBottom w:val="0"/>
      <w:divBdr>
        <w:top w:val="none" w:sz="0" w:space="0" w:color="auto"/>
        <w:left w:val="none" w:sz="0" w:space="0" w:color="auto"/>
        <w:bottom w:val="none" w:sz="0" w:space="0" w:color="auto"/>
        <w:right w:val="none" w:sz="0" w:space="0" w:color="auto"/>
      </w:divBdr>
    </w:div>
    <w:div w:id="1667708284">
      <w:bodyDiv w:val="1"/>
      <w:marLeft w:val="0"/>
      <w:marRight w:val="0"/>
      <w:marTop w:val="0"/>
      <w:marBottom w:val="0"/>
      <w:divBdr>
        <w:top w:val="none" w:sz="0" w:space="0" w:color="auto"/>
        <w:left w:val="none" w:sz="0" w:space="0" w:color="auto"/>
        <w:bottom w:val="none" w:sz="0" w:space="0" w:color="auto"/>
        <w:right w:val="none" w:sz="0" w:space="0" w:color="auto"/>
      </w:divBdr>
      <w:divsChild>
        <w:div w:id="370769539">
          <w:marLeft w:val="0"/>
          <w:marRight w:val="0"/>
          <w:marTop w:val="0"/>
          <w:marBottom w:val="0"/>
          <w:divBdr>
            <w:top w:val="none" w:sz="0" w:space="0" w:color="auto"/>
            <w:left w:val="none" w:sz="0" w:space="0" w:color="auto"/>
            <w:bottom w:val="none" w:sz="0" w:space="0" w:color="auto"/>
            <w:right w:val="none" w:sz="0" w:space="0" w:color="auto"/>
          </w:divBdr>
        </w:div>
        <w:div w:id="807666908">
          <w:marLeft w:val="0"/>
          <w:marRight w:val="0"/>
          <w:marTop w:val="0"/>
          <w:marBottom w:val="525"/>
          <w:divBdr>
            <w:top w:val="none" w:sz="0" w:space="0" w:color="auto"/>
            <w:left w:val="none" w:sz="0" w:space="0" w:color="auto"/>
            <w:bottom w:val="none" w:sz="0" w:space="0" w:color="auto"/>
            <w:right w:val="none" w:sz="0" w:space="0" w:color="auto"/>
          </w:divBdr>
          <w:divsChild>
            <w:div w:id="3370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6277">
      <w:bodyDiv w:val="1"/>
      <w:marLeft w:val="0"/>
      <w:marRight w:val="0"/>
      <w:marTop w:val="0"/>
      <w:marBottom w:val="0"/>
      <w:divBdr>
        <w:top w:val="none" w:sz="0" w:space="0" w:color="auto"/>
        <w:left w:val="none" w:sz="0" w:space="0" w:color="auto"/>
        <w:bottom w:val="none" w:sz="0" w:space="0" w:color="auto"/>
        <w:right w:val="none" w:sz="0" w:space="0" w:color="auto"/>
      </w:divBdr>
    </w:div>
    <w:div w:id="1842037995">
      <w:bodyDiv w:val="1"/>
      <w:marLeft w:val="0"/>
      <w:marRight w:val="0"/>
      <w:marTop w:val="0"/>
      <w:marBottom w:val="0"/>
      <w:divBdr>
        <w:top w:val="none" w:sz="0" w:space="0" w:color="auto"/>
        <w:left w:val="none" w:sz="0" w:space="0" w:color="auto"/>
        <w:bottom w:val="none" w:sz="0" w:space="0" w:color="auto"/>
        <w:right w:val="none" w:sz="0" w:space="0" w:color="auto"/>
      </w:divBdr>
    </w:div>
    <w:div w:id="1943150038">
      <w:bodyDiv w:val="1"/>
      <w:marLeft w:val="0"/>
      <w:marRight w:val="0"/>
      <w:marTop w:val="0"/>
      <w:marBottom w:val="0"/>
      <w:divBdr>
        <w:top w:val="none" w:sz="0" w:space="0" w:color="auto"/>
        <w:left w:val="none" w:sz="0" w:space="0" w:color="auto"/>
        <w:bottom w:val="none" w:sz="0" w:space="0" w:color="auto"/>
        <w:right w:val="none" w:sz="0" w:space="0" w:color="auto"/>
      </w:divBdr>
    </w:div>
    <w:div w:id="21422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yperlink" Target="https://www.imperial.ac.uk/patient-experience-research-centre/ppi/ppi-resource-hub/"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gbr01.safelinks.protection.outlook.com/?url=https%3A%2F%2Fwww.hra.nhs.uk%2Fplanning-and-improving-research%2Fresearch-planning%2Fparticipant-information-design-and-review-principles%2F&amp;data=05%7C02%7Csarah.stimpson%40nhs.net%7C3645ec5dd1e9403079a508dd2e4b3013%7C37c354b285b047f5b22207b48d774ee3%7C0%7C1%7C638717622666976159%7CUnknown%7CTWFpbGZsb3d8eyJFbXB0eU1hcGkiOnRydWUsIlYiOiIwLjAuMDAwMCIsIlAiOiJXaW4zMiIsIkFOIjoiTWFpbCIsIldUIjoyfQ%3D%3D%7C0%7C%7C%7C&amp;sdata=UctoHVxMpOARSkQCwQzJQxV4pF93RWI1h9u4CEkLpE8%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hra.nhs.uk/about-us/news-updates/frequently-asked-questions-quality-standards-and-design-and-review-principles/" TargetMode="External"/><Relationship Id="rId11" Type="http://schemas.openxmlformats.org/officeDocument/2006/relationships/hyperlink" Target="https://gbr01.safelinks.protection.outlook.com/?url=https%3A%2F%2Fwww.hra.nhs.uk%2Fplanning-and-improving-research%2Fresearch-planning%2Fparticipant-information-quality-standards%2F&amp;data=05%7C02%7Csarah.stimpson%40nhs.net%7C3645ec5dd1e9403079a508dd2e4b3013%7C37c354b285b047f5b22207b48d774ee3%7C0%7C1%7C638717622666959309%7CUnknown%7CTWFpbGZsb3d8eyJFbXB0eU1hcGkiOnRydWUsIlYiOiIwLjAuMDAwMCIsIlAiOiJXaW4zMiIsIkFOIjoiTWFpbCIsIldUIjoyfQ%3D%3D%7C0%7C%7C%7C&amp;sdata=pCUWGNvHZEjCL7nJAEpLBZlrnyCIB55oFdyBHIza91Q%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br01.safelinks.protection.outlook.com/?url=https%3A%2F%2Fwww.hra.nhs.uk%2Fabout-us%2Fnews-updates%2Ffrequently-asked-questions-quality-standards-and-design-and-review-principles%2F%23%3A~%3Atext%3DWe%25E2%2580%2599ve%2520launched%2520new%2520Quality%2520Standards%2520and%2520Design%2520and%2Cand%2520will%2520become%2520mandatory%2520from%25201%2520December%25202023.&amp;data=05%7C02%7Csarah.stimpson%40nhs.net%7C3645ec5dd1e9403079a508dd2e4b3013%7C37c354b285b047f5b22207b48d774ee3%7C0%7C1%7C638717622666927617%7CUnknown%7CTWFpbGZsb3d8eyJFbXB0eU1hcGkiOnRydWUsIlYiOiIwLjAuMDAwMCIsIlAiOiJXaW4zMiIsIkFOIjoiTWFpbCIsIldUIjoyfQ%3D%3D%7C0%7C%7C%7C&amp;sdata=gzXOHGQ%2Fzr4Gwurt9ChTWtpByC1%2FN2sMJQEN%2Fv%2F%2FLXg%3D&amp;reserved=0" TargetMode="External"/><Relationship Id="rId4" Type="http://schemas.openxmlformats.org/officeDocument/2006/relationships/settings" Target="settings.xml"/><Relationship Id="rId9" Type="http://schemas.openxmlformats.org/officeDocument/2006/relationships/hyperlink" Target="mailto:imperial.healthknowledgebank@nhs.net" TargetMode="External"/><Relationship Id="rId14" Type="http://schemas.openxmlformats.org/officeDocument/2006/relationships/hyperlink" Target="mailto:publicinvolvement@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64A05-C050-4D91-8DA5-D37D8331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1151</Words>
  <Characters>8638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STIMPSON, Sarah (IMPERIAL COLLEGE HEALTHCARE NHS TRUST)</dc:creator>
  <cp:keywords/>
  <dc:description/>
  <cp:lastModifiedBy>STIMPSON, Sarah (IMPERIAL COLLEGE HEALTHCARE NHS TRUST)</cp:lastModifiedBy>
  <cp:revision>3</cp:revision>
  <dcterms:created xsi:type="dcterms:W3CDTF">2025-03-24T09:51:00Z</dcterms:created>
  <dcterms:modified xsi:type="dcterms:W3CDTF">2025-03-24T10:17:00Z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687fbedd178ce9e75bec923f854096826dd57078e73a5b81a8d5c9f412dae0e5</vt:lpwstr>
  </property>
</Properties>
</file>